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58635" w14:textId="77777777" w:rsidR="006961F2" w:rsidRPr="00ED29B9" w:rsidRDefault="006961F2" w:rsidP="006961F2">
      <w:pPr>
        <w:pStyle w:val="Body2"/>
        <w:tabs>
          <w:tab w:val="left" w:pos="426"/>
        </w:tabs>
        <w:spacing w:after="0"/>
        <w:jc w:val="center"/>
        <w:rPr>
          <w:rFonts w:cs="Times New Roman"/>
          <w:b/>
          <w:color w:val="000000" w:themeColor="text1"/>
          <w:sz w:val="24"/>
          <w:szCs w:val="24"/>
          <w:lang w:val="lt-LT"/>
        </w:rPr>
      </w:pPr>
      <w:r w:rsidRPr="00ED29B9">
        <w:rPr>
          <w:rFonts w:cs="Times New Roman"/>
          <w:b/>
          <w:color w:val="000000" w:themeColor="text1"/>
          <w:sz w:val="24"/>
          <w:szCs w:val="24"/>
          <w:lang w:val="lt-LT"/>
        </w:rPr>
        <w:t>TECHNINĖS SPECIFIKACIJA</w:t>
      </w:r>
    </w:p>
    <w:p w14:paraId="13C46BA5" w14:textId="3A395013" w:rsidR="00D26078" w:rsidRPr="00ED29B9" w:rsidRDefault="004104D4" w:rsidP="004104D4">
      <w:pPr>
        <w:rPr>
          <w:rFonts w:ascii="Times New Roman" w:hAnsi="Times New Roman" w:cs="Times New Roman"/>
          <w:b/>
          <w:color w:val="000000" w:themeColor="text1"/>
        </w:rPr>
      </w:pPr>
      <w:r w:rsidRPr="00ED29B9">
        <w:rPr>
          <w:rFonts w:ascii="Times New Roman" w:hAnsi="Times New Roman" w:cs="Times New Roman"/>
          <w:b/>
          <w:color w:val="000000" w:themeColor="text1"/>
        </w:rPr>
        <w:t>BENDRIEJI REIKALAVIMAI</w:t>
      </w:r>
    </w:p>
    <w:p w14:paraId="45B3A25F" w14:textId="048033ED" w:rsidR="004E603B" w:rsidRPr="00ED29B9" w:rsidRDefault="004E603B" w:rsidP="004E603B">
      <w:pPr>
        <w:pStyle w:val="Body2"/>
        <w:numPr>
          <w:ilvl w:val="0"/>
          <w:numId w:val="1"/>
        </w:numPr>
        <w:ind w:left="360"/>
        <w:rPr>
          <w:rFonts w:cs="Times New Roman"/>
          <w:color w:val="000000" w:themeColor="text1"/>
          <w:sz w:val="24"/>
          <w:szCs w:val="24"/>
          <w:lang w:val="lt-LT"/>
        </w:rPr>
      </w:pPr>
      <w:r w:rsidRPr="00ED29B9">
        <w:rPr>
          <w:rFonts w:cs="Times New Roman"/>
          <w:color w:val="000000" w:themeColor="text1"/>
          <w:sz w:val="24"/>
          <w:szCs w:val="24"/>
          <w:lang w:val="lt-LT"/>
        </w:rPr>
        <w:t>Baldų pristatymo</w:t>
      </w:r>
      <w:r w:rsidR="00FD4D10" w:rsidRPr="00ED29B9">
        <w:rPr>
          <w:rFonts w:cs="Times New Roman"/>
          <w:color w:val="000000" w:themeColor="text1"/>
          <w:sz w:val="24"/>
          <w:szCs w:val="24"/>
          <w:lang w:val="lt-LT"/>
        </w:rPr>
        <w:t xml:space="preserve"> ir surinkimo</w:t>
      </w:r>
      <w:r w:rsidRPr="00ED29B9">
        <w:rPr>
          <w:rFonts w:cs="Times New Roman"/>
          <w:color w:val="000000" w:themeColor="text1"/>
          <w:sz w:val="24"/>
          <w:szCs w:val="24"/>
          <w:lang w:val="lt-LT"/>
        </w:rPr>
        <w:t xml:space="preserve"> paslauga turi būti įtraukta į pasiūlymo kainą.</w:t>
      </w:r>
    </w:p>
    <w:p w14:paraId="1768FDB1" w14:textId="48A1622D" w:rsidR="004E603B" w:rsidRPr="00ED29B9" w:rsidRDefault="004E603B" w:rsidP="004E603B">
      <w:pPr>
        <w:pStyle w:val="Body2"/>
        <w:numPr>
          <w:ilvl w:val="0"/>
          <w:numId w:val="1"/>
        </w:numPr>
        <w:ind w:left="360"/>
        <w:rPr>
          <w:rFonts w:cs="Times New Roman"/>
          <w:color w:val="000000" w:themeColor="text1"/>
          <w:sz w:val="24"/>
          <w:szCs w:val="24"/>
          <w:lang w:val="lt-LT"/>
        </w:rPr>
      </w:pPr>
      <w:r w:rsidRPr="00ED29B9">
        <w:rPr>
          <w:rFonts w:cs="Times New Roman"/>
          <w:color w:val="000000" w:themeColor="text1"/>
          <w:sz w:val="24"/>
          <w:szCs w:val="24"/>
          <w:lang w:val="lt-LT"/>
        </w:rPr>
        <w:t>Visi baldai turi būti nauji. Gamykliškai restauruoti ar atnaujinti „</w:t>
      </w:r>
      <w:proofErr w:type="spellStart"/>
      <w:r w:rsidRPr="00ED29B9">
        <w:rPr>
          <w:rFonts w:cs="Times New Roman"/>
          <w:color w:val="000000" w:themeColor="text1"/>
          <w:sz w:val="24"/>
          <w:szCs w:val="24"/>
          <w:lang w:val="lt-LT"/>
        </w:rPr>
        <w:t>renew</w:t>
      </w:r>
      <w:proofErr w:type="spellEnd"/>
      <w:r w:rsidRPr="00ED29B9">
        <w:rPr>
          <w:rFonts w:cs="Times New Roman"/>
          <w:color w:val="000000" w:themeColor="text1"/>
          <w:sz w:val="24"/>
          <w:szCs w:val="24"/>
          <w:lang w:val="lt-LT"/>
        </w:rPr>
        <w:t>“</w:t>
      </w:r>
      <w:r w:rsidR="00DC197E" w:rsidRPr="00ED29B9">
        <w:rPr>
          <w:rFonts w:cs="Times New Roman"/>
          <w:color w:val="000000" w:themeColor="text1"/>
          <w:sz w:val="24"/>
          <w:szCs w:val="24"/>
          <w:lang w:val="lt-LT"/>
        </w:rPr>
        <w:t xml:space="preserve"> „</w:t>
      </w:r>
      <w:proofErr w:type="spellStart"/>
      <w:r w:rsidRPr="00ED29B9">
        <w:rPr>
          <w:rFonts w:cs="Times New Roman"/>
          <w:color w:val="000000" w:themeColor="text1"/>
          <w:sz w:val="24"/>
          <w:szCs w:val="24"/>
          <w:lang w:val="lt-LT"/>
        </w:rPr>
        <w:t>refurbished</w:t>
      </w:r>
      <w:proofErr w:type="spellEnd"/>
      <w:r w:rsidRPr="00ED29B9">
        <w:rPr>
          <w:rFonts w:cs="Times New Roman"/>
          <w:color w:val="000000" w:themeColor="text1"/>
          <w:sz w:val="24"/>
          <w:szCs w:val="24"/>
          <w:lang w:val="lt-LT"/>
        </w:rPr>
        <w:t>“ „</w:t>
      </w:r>
      <w:proofErr w:type="spellStart"/>
      <w:r w:rsidRPr="00ED29B9">
        <w:rPr>
          <w:rFonts w:cs="Times New Roman"/>
          <w:color w:val="000000" w:themeColor="text1"/>
          <w:sz w:val="24"/>
          <w:szCs w:val="24"/>
          <w:lang w:val="lt-LT"/>
        </w:rPr>
        <w:t>remarked</w:t>
      </w:r>
      <w:proofErr w:type="spellEnd"/>
      <w:r w:rsidRPr="00ED29B9">
        <w:rPr>
          <w:rFonts w:cs="Times New Roman"/>
          <w:color w:val="000000" w:themeColor="text1"/>
          <w:sz w:val="24"/>
          <w:szCs w:val="24"/>
          <w:lang w:val="lt-LT"/>
        </w:rPr>
        <w:t>“ baldai neleistini.</w:t>
      </w:r>
    </w:p>
    <w:p w14:paraId="32122811" w14:textId="04BA5F92" w:rsidR="00CB3DC1" w:rsidRPr="00ED29B9" w:rsidRDefault="004E603B" w:rsidP="00CB3DC1">
      <w:pPr>
        <w:pStyle w:val="Body2"/>
        <w:numPr>
          <w:ilvl w:val="0"/>
          <w:numId w:val="1"/>
        </w:numPr>
        <w:ind w:left="360"/>
        <w:rPr>
          <w:rFonts w:cs="Times New Roman"/>
          <w:color w:val="000000" w:themeColor="text1"/>
          <w:sz w:val="24"/>
          <w:szCs w:val="24"/>
          <w:lang w:val="lt-LT"/>
        </w:rPr>
      </w:pPr>
      <w:r w:rsidRPr="00ED29B9">
        <w:rPr>
          <w:rFonts w:eastAsia="Times New Roman" w:cs="Times New Roman"/>
          <w:sz w:val="24"/>
          <w:szCs w:val="24"/>
          <w:lang w:val="lt-LT"/>
        </w:rPr>
        <w:t>Techninėje specifikacijoje paminėti gaminių pavadinimai, jų modeliai ar šaltiniai, konkretūs procesai ar prekės ženklai, patentai, tipai, konkreti kilmė ar gamyba, nuorodos į standartus ir/ar technologijas gali būti pakeisti lygiaverte (ne blogesniais techniniais rodikliais ir atitinkančią reikalaujamus kokybės parametrus) kitų gamintojų produkcija (prekėmis), lygiaverčiais standartais ir/ar technologijomis.</w:t>
      </w:r>
    </w:p>
    <w:p w14:paraId="607F3CAF" w14:textId="77777777" w:rsidR="00A70C53" w:rsidRPr="00ED29B9" w:rsidRDefault="00A70C53" w:rsidP="00A70C53">
      <w:pPr>
        <w:pStyle w:val="Body2"/>
        <w:ind w:left="360"/>
        <w:rPr>
          <w:rFonts w:cs="Times New Roman"/>
          <w:color w:val="000000" w:themeColor="text1"/>
          <w:sz w:val="24"/>
          <w:szCs w:val="24"/>
          <w:lang w:val="lt-LT"/>
        </w:rPr>
      </w:pPr>
    </w:p>
    <w:p w14:paraId="2DA6F00B" w14:textId="7BF03D03" w:rsidR="00D26078" w:rsidRDefault="00D26078" w:rsidP="009843F8">
      <w:pPr>
        <w:pStyle w:val="Body2"/>
        <w:jc w:val="center"/>
        <w:rPr>
          <w:rFonts w:cs="Times New Roman"/>
          <w:b/>
          <w:bCs/>
          <w:color w:val="000000" w:themeColor="text1"/>
          <w:sz w:val="20"/>
          <w:szCs w:val="20"/>
          <w:lang w:val="lt-LT"/>
        </w:rPr>
      </w:pPr>
      <w:r w:rsidRPr="00ED29B9">
        <w:rPr>
          <w:rFonts w:cs="Times New Roman"/>
          <w:b/>
          <w:bCs/>
          <w:color w:val="000000" w:themeColor="text1"/>
          <w:sz w:val="20"/>
          <w:szCs w:val="20"/>
          <w:lang w:val="lt-LT"/>
        </w:rPr>
        <w:t>DETALIOS TECHNINĖS SPECIFIKACIJOS</w:t>
      </w:r>
      <w:r w:rsidR="00D34B73">
        <w:rPr>
          <w:rFonts w:cs="Times New Roman"/>
          <w:b/>
          <w:bCs/>
          <w:color w:val="000000" w:themeColor="text1"/>
          <w:sz w:val="20"/>
          <w:szCs w:val="20"/>
          <w:lang w:val="lt-LT"/>
        </w:rPr>
        <w:t xml:space="preserve"> NESTANDARTINIAI BALDAI                       </w:t>
      </w:r>
    </w:p>
    <w:p w14:paraId="1C1D8D5C" w14:textId="6998AE42" w:rsidR="00D34B73" w:rsidRPr="00ED29B9" w:rsidRDefault="00D34B73" w:rsidP="00D34B73">
      <w:pPr>
        <w:pStyle w:val="Body2"/>
        <w:jc w:val="right"/>
        <w:rPr>
          <w:rFonts w:cs="Times New Roman"/>
          <w:b/>
          <w:bCs/>
          <w:color w:val="000000" w:themeColor="text1"/>
          <w:sz w:val="20"/>
          <w:szCs w:val="20"/>
          <w:lang w:val="lt-LT"/>
        </w:rPr>
      </w:pPr>
      <w:r>
        <w:rPr>
          <w:rFonts w:cs="Times New Roman"/>
          <w:b/>
          <w:bCs/>
          <w:color w:val="000000" w:themeColor="text1"/>
          <w:sz w:val="20"/>
          <w:szCs w:val="20"/>
          <w:lang w:val="lt-LT"/>
        </w:rPr>
        <w:t>Lentelė Nr.1</w:t>
      </w:r>
    </w:p>
    <w:tbl>
      <w:tblPr>
        <w:tblStyle w:val="Lentelstinklelis"/>
        <w:tblW w:w="5000" w:type="pct"/>
        <w:tblLayout w:type="fixed"/>
        <w:tblLook w:val="0000" w:firstRow="0" w:lastRow="0" w:firstColumn="0" w:lastColumn="0" w:noHBand="0" w:noVBand="0"/>
      </w:tblPr>
      <w:tblGrid>
        <w:gridCol w:w="503"/>
        <w:gridCol w:w="15"/>
        <w:gridCol w:w="2738"/>
        <w:gridCol w:w="850"/>
        <w:gridCol w:w="5813"/>
        <w:gridCol w:w="1701"/>
        <w:gridCol w:w="2942"/>
      </w:tblGrid>
      <w:tr w:rsidR="00ED29B9" w:rsidRPr="00ED29B9" w14:paraId="05B878D6" w14:textId="137ED437" w:rsidTr="00D34B73">
        <w:trPr>
          <w:trHeight w:val="360"/>
        </w:trPr>
        <w:tc>
          <w:tcPr>
            <w:tcW w:w="178" w:type="pct"/>
            <w:gridSpan w:val="2"/>
          </w:tcPr>
          <w:p w14:paraId="7336506E" w14:textId="78940CAF" w:rsidR="00ED29B9" w:rsidRPr="00153DA2" w:rsidRDefault="00ED29B9" w:rsidP="00765738">
            <w:pPr>
              <w:pStyle w:val="Body2"/>
              <w:jc w:val="center"/>
              <w:rPr>
                <w:rFonts w:cs="Times New Roman"/>
                <w:b/>
                <w:bCs/>
                <w:color w:val="000000" w:themeColor="text1"/>
                <w:sz w:val="24"/>
                <w:szCs w:val="24"/>
                <w:lang w:val="lt-LT"/>
              </w:rPr>
            </w:pPr>
            <w:r w:rsidRPr="00153DA2">
              <w:rPr>
                <w:rFonts w:asciiTheme="majorBidi" w:hAnsiTheme="majorBidi" w:cstheme="majorBidi"/>
                <w:b/>
                <w:bCs/>
                <w:sz w:val="24"/>
                <w:szCs w:val="24"/>
                <w:lang w:val="lt-LT"/>
              </w:rPr>
              <w:t>Eil. Nr.</w:t>
            </w:r>
          </w:p>
        </w:tc>
        <w:tc>
          <w:tcPr>
            <w:tcW w:w="940" w:type="pct"/>
          </w:tcPr>
          <w:p w14:paraId="73D40E58" w14:textId="77777777" w:rsidR="00ED29B9" w:rsidRPr="00153DA2" w:rsidRDefault="00ED29B9" w:rsidP="00765738">
            <w:pPr>
              <w:pStyle w:val="Body2"/>
              <w:rPr>
                <w:rFonts w:cs="Times New Roman"/>
                <w:b/>
                <w:bCs/>
                <w:color w:val="000000" w:themeColor="text1"/>
                <w:sz w:val="24"/>
                <w:szCs w:val="24"/>
                <w:lang w:val="lt-LT"/>
              </w:rPr>
            </w:pPr>
          </w:p>
          <w:p w14:paraId="45D9F6C5" w14:textId="77777777" w:rsidR="00ED29B9" w:rsidRPr="00153DA2" w:rsidRDefault="00ED29B9" w:rsidP="00765738">
            <w:pPr>
              <w:pStyle w:val="Body2"/>
              <w:jc w:val="center"/>
              <w:rPr>
                <w:rFonts w:cs="Times New Roman"/>
                <w:b/>
                <w:bCs/>
                <w:color w:val="000000" w:themeColor="text1"/>
                <w:sz w:val="24"/>
                <w:szCs w:val="24"/>
                <w:lang w:val="lt-LT"/>
              </w:rPr>
            </w:pPr>
            <w:r w:rsidRPr="00153DA2">
              <w:rPr>
                <w:rFonts w:cs="Times New Roman"/>
                <w:b/>
                <w:bCs/>
                <w:color w:val="000000" w:themeColor="text1"/>
                <w:sz w:val="24"/>
                <w:szCs w:val="24"/>
                <w:lang w:val="lt-LT"/>
              </w:rPr>
              <w:t>Pavadinimas</w:t>
            </w:r>
          </w:p>
          <w:p w14:paraId="34570590" w14:textId="07D57C70" w:rsidR="00ED29B9" w:rsidRPr="00153DA2" w:rsidRDefault="00ED29B9" w:rsidP="00765738">
            <w:pPr>
              <w:pStyle w:val="Body2"/>
              <w:jc w:val="center"/>
              <w:rPr>
                <w:rFonts w:cs="Times New Roman"/>
                <w:b/>
                <w:bCs/>
                <w:color w:val="000000" w:themeColor="text1"/>
                <w:sz w:val="24"/>
                <w:szCs w:val="24"/>
                <w:lang w:val="lt-LT"/>
              </w:rPr>
            </w:pPr>
            <w:r w:rsidRPr="00153DA2">
              <w:rPr>
                <w:color w:val="000000" w:themeColor="text1"/>
                <w:sz w:val="24"/>
                <w:szCs w:val="24"/>
                <w:lang w:val="lt-LT"/>
              </w:rPr>
              <w:t>(Orientacinė vizualizacija)</w:t>
            </w:r>
          </w:p>
        </w:tc>
        <w:tc>
          <w:tcPr>
            <w:tcW w:w="292" w:type="pct"/>
            <w:vAlign w:val="center"/>
          </w:tcPr>
          <w:p w14:paraId="042C7BF4" w14:textId="1766DAAC" w:rsidR="00ED29B9" w:rsidRPr="00153DA2" w:rsidRDefault="00ED29B9" w:rsidP="00153DA2">
            <w:pPr>
              <w:pStyle w:val="Body2"/>
              <w:rPr>
                <w:rFonts w:cs="Times New Roman"/>
                <w:b/>
                <w:bCs/>
                <w:color w:val="000000" w:themeColor="text1"/>
                <w:lang w:val="lt-LT"/>
              </w:rPr>
            </w:pPr>
            <w:r w:rsidRPr="00153DA2">
              <w:rPr>
                <w:rFonts w:asciiTheme="majorBidi" w:eastAsia="Times New Roman" w:hAnsiTheme="majorBidi" w:cstheme="majorBidi"/>
                <w:b/>
                <w:bCs/>
                <w:lang w:val="lt-LT"/>
              </w:rPr>
              <w:t>Kiekis</w:t>
            </w:r>
          </w:p>
        </w:tc>
        <w:tc>
          <w:tcPr>
            <w:tcW w:w="1996" w:type="pct"/>
          </w:tcPr>
          <w:p w14:paraId="301ED853" w14:textId="77777777" w:rsidR="00153DA2" w:rsidRPr="00153DA2" w:rsidRDefault="00153DA2" w:rsidP="00765738">
            <w:pPr>
              <w:pStyle w:val="Body2"/>
              <w:jc w:val="center"/>
              <w:rPr>
                <w:rFonts w:asciiTheme="majorBidi" w:eastAsia="Times New Roman" w:hAnsiTheme="majorBidi" w:cstheme="majorBidi"/>
                <w:b/>
                <w:bCs/>
                <w:sz w:val="24"/>
                <w:szCs w:val="24"/>
                <w:lang w:val="lt-LT"/>
              </w:rPr>
            </w:pPr>
          </w:p>
          <w:p w14:paraId="021C1B8E" w14:textId="77777777" w:rsidR="00153DA2" w:rsidRPr="00153DA2" w:rsidRDefault="00153DA2" w:rsidP="00153DA2">
            <w:pPr>
              <w:pStyle w:val="Body2"/>
              <w:rPr>
                <w:rFonts w:asciiTheme="majorBidi" w:eastAsia="Times New Roman" w:hAnsiTheme="majorBidi" w:cstheme="majorBidi"/>
                <w:b/>
                <w:bCs/>
                <w:sz w:val="24"/>
                <w:szCs w:val="24"/>
                <w:lang w:val="lt-LT"/>
              </w:rPr>
            </w:pPr>
          </w:p>
          <w:p w14:paraId="0FFA0EBB" w14:textId="49C76936" w:rsidR="00ED29B9" w:rsidRPr="00153DA2" w:rsidRDefault="00ED29B9" w:rsidP="00765738">
            <w:pPr>
              <w:pStyle w:val="Body2"/>
              <w:jc w:val="center"/>
              <w:rPr>
                <w:rFonts w:cs="Times New Roman"/>
                <w:b/>
                <w:bCs/>
                <w:color w:val="000000" w:themeColor="text1"/>
                <w:sz w:val="24"/>
                <w:szCs w:val="24"/>
                <w:lang w:val="lt-LT"/>
              </w:rPr>
            </w:pPr>
            <w:r w:rsidRPr="00153DA2">
              <w:rPr>
                <w:rFonts w:asciiTheme="majorBidi" w:eastAsia="Times New Roman" w:hAnsiTheme="majorBidi" w:cstheme="majorBidi"/>
                <w:b/>
                <w:bCs/>
                <w:sz w:val="24"/>
                <w:szCs w:val="24"/>
                <w:lang w:val="lt-LT"/>
              </w:rPr>
              <w:t>Techninė specifikacija</w:t>
            </w:r>
          </w:p>
        </w:tc>
        <w:tc>
          <w:tcPr>
            <w:tcW w:w="584" w:type="pct"/>
          </w:tcPr>
          <w:p w14:paraId="0477A4FD" w14:textId="77777777" w:rsidR="00153DA2" w:rsidRDefault="00153DA2" w:rsidP="00765738">
            <w:pPr>
              <w:ind w:right="77"/>
              <w:jc w:val="center"/>
              <w:rPr>
                <w:b/>
                <w:bCs/>
                <w:color w:val="000000" w:themeColor="text1"/>
                <w:sz w:val="24"/>
                <w:szCs w:val="24"/>
              </w:rPr>
            </w:pPr>
          </w:p>
          <w:p w14:paraId="1735AAA5" w14:textId="4966B697" w:rsidR="00ED29B9" w:rsidRPr="00153DA2" w:rsidRDefault="00ED29B9" w:rsidP="00765738">
            <w:pPr>
              <w:ind w:right="77"/>
              <w:jc w:val="center"/>
              <w:rPr>
                <w:rFonts w:asciiTheme="majorBidi" w:eastAsia="Calibri" w:hAnsiTheme="majorBidi" w:cstheme="majorBidi"/>
                <w:b/>
                <w:sz w:val="24"/>
                <w:szCs w:val="24"/>
              </w:rPr>
            </w:pPr>
            <w:r w:rsidRPr="00153DA2">
              <w:rPr>
                <w:b/>
                <w:bCs/>
                <w:color w:val="000000" w:themeColor="text1"/>
                <w:sz w:val="24"/>
                <w:szCs w:val="24"/>
              </w:rPr>
              <w:t>Siūlomos prekės brėžinys/nuotrauka</w:t>
            </w:r>
          </w:p>
        </w:tc>
        <w:tc>
          <w:tcPr>
            <w:tcW w:w="1010" w:type="pct"/>
          </w:tcPr>
          <w:p w14:paraId="4F0699FD" w14:textId="77777777" w:rsidR="00ED29B9" w:rsidRPr="00ED29B9" w:rsidRDefault="00ED29B9" w:rsidP="00765738">
            <w:pPr>
              <w:ind w:right="77"/>
              <w:jc w:val="center"/>
              <w:rPr>
                <w:rFonts w:asciiTheme="majorBidi" w:eastAsia="Calibri" w:hAnsiTheme="majorBidi" w:cstheme="majorBidi"/>
                <w:b/>
              </w:rPr>
            </w:pPr>
            <w:r w:rsidRPr="00ED29B9">
              <w:rPr>
                <w:rFonts w:asciiTheme="majorBidi" w:eastAsia="Calibri" w:hAnsiTheme="majorBidi" w:cstheme="majorBidi"/>
                <w:b/>
              </w:rPr>
              <w:t>Siūlomos prekės charakteristikos</w:t>
            </w:r>
          </w:p>
          <w:p w14:paraId="13DBDFBB" w14:textId="77777777" w:rsidR="00ED29B9" w:rsidRPr="00ED29B9" w:rsidRDefault="00ED29B9" w:rsidP="00765738">
            <w:pPr>
              <w:pStyle w:val="Body2"/>
              <w:jc w:val="center"/>
              <w:rPr>
                <w:rFonts w:asciiTheme="majorBidi" w:hAnsiTheme="majorBidi" w:cstheme="majorBidi"/>
                <w:i/>
                <w:iCs/>
                <w:sz w:val="20"/>
                <w:szCs w:val="20"/>
                <w:lang w:val="lt-LT" w:eastAsia="en-US"/>
              </w:rPr>
            </w:pPr>
            <w:r w:rsidRPr="00ED29B9">
              <w:rPr>
                <w:rFonts w:asciiTheme="majorBidi" w:hAnsiTheme="majorBidi" w:cstheme="majorBidi"/>
                <w:i/>
                <w:iCs/>
                <w:sz w:val="20"/>
                <w:szCs w:val="20"/>
                <w:lang w:val="lt-LT" w:eastAsia="en-US"/>
              </w:rPr>
              <w:t>Nurodomi konkretūs siūlomi parametrai (rašyti „Atitinka“ arba „Taip“ neleidžiama</w:t>
            </w:r>
          </w:p>
          <w:p w14:paraId="7522D44F" w14:textId="77777777" w:rsidR="00ED29B9" w:rsidRPr="00ED29B9" w:rsidRDefault="00ED29B9" w:rsidP="008B23EC">
            <w:pPr>
              <w:pStyle w:val="Body2"/>
              <w:ind w:hanging="12"/>
              <w:jc w:val="center"/>
              <w:rPr>
                <w:rFonts w:cs="Times New Roman"/>
                <w:b/>
                <w:bCs/>
                <w:i/>
                <w:iCs/>
                <w:color w:val="000000" w:themeColor="text1"/>
                <w:sz w:val="20"/>
                <w:szCs w:val="20"/>
                <w:lang w:val="lt-LT"/>
              </w:rPr>
            </w:pPr>
            <w:r w:rsidRPr="00ED29B9">
              <w:rPr>
                <w:rFonts w:cs="Times New Roman"/>
                <w:b/>
                <w:bCs/>
                <w:i/>
                <w:iCs/>
                <w:color w:val="000000" w:themeColor="text1"/>
                <w:sz w:val="20"/>
                <w:szCs w:val="20"/>
                <w:lang w:val="lt-LT"/>
              </w:rPr>
              <w:t>Nurodykite gamintojo ir modelio pavadinimą</w:t>
            </w:r>
          </w:p>
          <w:p w14:paraId="0ABE5CE6" w14:textId="7C48F382" w:rsidR="00ED29B9" w:rsidRPr="00ED29B9" w:rsidRDefault="00ED29B9" w:rsidP="008B23EC">
            <w:pPr>
              <w:pStyle w:val="Body2"/>
              <w:jc w:val="center"/>
              <w:rPr>
                <w:rFonts w:cs="Times New Roman"/>
                <w:b/>
                <w:bCs/>
                <w:color w:val="000000" w:themeColor="text1"/>
                <w:sz w:val="20"/>
                <w:szCs w:val="20"/>
                <w:lang w:val="lt-LT"/>
              </w:rPr>
            </w:pPr>
            <w:r w:rsidRPr="00ED29B9">
              <w:rPr>
                <w:rFonts w:cs="Times New Roman"/>
                <w:i/>
                <w:iCs/>
                <w:color w:val="000000" w:themeColor="text1"/>
                <w:sz w:val="20"/>
                <w:szCs w:val="20"/>
                <w:lang w:val="lt-LT"/>
              </w:rPr>
              <w:t>(rašyti „Atitinka“ arba „Taip“ neleidžiama)</w:t>
            </w:r>
          </w:p>
        </w:tc>
      </w:tr>
      <w:tr w:rsidR="00ED29B9" w:rsidRPr="00ED29B9" w14:paraId="293B6C61" w14:textId="77777777" w:rsidTr="00D34B73">
        <w:tblPrEx>
          <w:tblLook w:val="04A0" w:firstRow="1" w:lastRow="0" w:firstColumn="1" w:lastColumn="0" w:noHBand="0" w:noVBand="1"/>
        </w:tblPrEx>
        <w:tc>
          <w:tcPr>
            <w:tcW w:w="173" w:type="pct"/>
          </w:tcPr>
          <w:p w14:paraId="534EF7C7" w14:textId="120AE254" w:rsidR="00ED29B9" w:rsidRPr="00ED29B9" w:rsidRDefault="00ED29B9"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r w:rsidRPr="00ED29B9">
              <w:rPr>
                <w:rFonts w:cs="Times New Roman"/>
                <w:color w:val="000000" w:themeColor="text1"/>
                <w:lang w:val="lt-LT"/>
              </w:rPr>
              <w:t>1.</w:t>
            </w:r>
          </w:p>
        </w:tc>
        <w:tc>
          <w:tcPr>
            <w:tcW w:w="945" w:type="pct"/>
            <w:gridSpan w:val="2"/>
          </w:tcPr>
          <w:p w14:paraId="04B428FC" w14:textId="66AD1136" w:rsidR="00ED29B9" w:rsidRPr="00ED29B9" w:rsidRDefault="003E2403" w:rsidP="005A6BF4">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color w:val="000000" w:themeColor="text1"/>
                <w:lang w:val="lt-LT"/>
              </w:rPr>
            </w:pPr>
            <w:r>
              <w:rPr>
                <w:rFonts w:cs="Times New Roman"/>
                <w:b/>
                <w:lang w:val="lt-LT"/>
              </w:rPr>
              <w:t>Virtuvės baldai</w:t>
            </w:r>
          </w:p>
          <w:p w14:paraId="38A75683" w14:textId="0062D781" w:rsidR="00ED29B9" w:rsidRPr="00ED29B9" w:rsidRDefault="00ED29B9"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color w:val="000000" w:themeColor="text1"/>
                <w:lang w:val="lt-LT"/>
              </w:rPr>
            </w:pPr>
          </w:p>
          <w:p w14:paraId="25848C3F" w14:textId="2F1DED28" w:rsidR="00ED29B9" w:rsidRPr="00ED29B9" w:rsidRDefault="003E2403" w:rsidP="00036A9F">
            <w:pPr>
              <w:spacing w:before="100" w:beforeAutospacing="1" w:after="100" w:afterAutospacing="1"/>
              <w:rPr>
                <w:b/>
                <w:sz w:val="22"/>
                <w:szCs w:val="22"/>
                <w:lang w:eastAsia="lt-LT"/>
              </w:rPr>
            </w:pPr>
            <w:r w:rsidRPr="00FE058C">
              <w:rPr>
                <w:rFonts w:ascii="Aptos" w:hAnsi="Aptos" w:cs="Aptos"/>
              </w:rPr>
              <w:fldChar w:fldCharType="begin"/>
            </w:r>
            <w:r w:rsidRPr="00FE058C">
              <w:rPr>
                <w:rFonts w:ascii="Aptos" w:hAnsi="Aptos" w:cs="Aptos"/>
              </w:rPr>
              <w:instrText xml:space="preserve"> INCLUDEPICTURE "cid:image001.png@01DCF4E6.D1A10B40" \* MERGEFORMATINET </w:instrText>
            </w:r>
            <w:r w:rsidRPr="00FE058C">
              <w:rPr>
                <w:rFonts w:ascii="Aptos" w:hAnsi="Aptos" w:cs="Aptos"/>
              </w:rPr>
              <w:fldChar w:fldCharType="separate"/>
            </w:r>
            <w:r>
              <w:rPr>
                <w:rFonts w:ascii="Aptos" w:hAnsi="Aptos" w:cs="Aptos"/>
              </w:rPr>
              <w:fldChar w:fldCharType="begin"/>
            </w:r>
            <w:r>
              <w:rPr>
                <w:rFonts w:ascii="Aptos" w:hAnsi="Aptos" w:cs="Aptos"/>
              </w:rPr>
              <w:instrText xml:space="preserve"> INCLUDEPICTURE  "cid:image001.png@01DCF4E6.D1A10B40" \* MERGEFORMATINET </w:instrText>
            </w:r>
            <w:r>
              <w:rPr>
                <w:rFonts w:ascii="Aptos" w:hAnsi="Aptos" w:cs="Aptos"/>
              </w:rPr>
              <w:fldChar w:fldCharType="separate"/>
            </w:r>
            <w:r>
              <w:rPr>
                <w:rFonts w:ascii="Aptos" w:hAnsi="Aptos" w:cs="Aptos"/>
              </w:rPr>
              <w:fldChar w:fldCharType="begin"/>
            </w:r>
            <w:r>
              <w:rPr>
                <w:rFonts w:ascii="Aptos" w:hAnsi="Aptos" w:cs="Aptos"/>
              </w:rPr>
              <w:instrText xml:space="preserve"> INCLUDEPICTURE  "cid:image001.png@01DCF4E6.D1A10B40" \* MERGEFORMATINET </w:instrText>
            </w:r>
            <w:r>
              <w:rPr>
                <w:rFonts w:ascii="Aptos" w:hAnsi="Aptos" w:cs="Aptos"/>
              </w:rPr>
              <w:fldChar w:fldCharType="separate"/>
            </w:r>
            <w:r>
              <w:rPr>
                <w:rFonts w:ascii="Aptos" w:hAnsi="Aptos" w:cs="Aptos"/>
              </w:rPr>
              <w:fldChar w:fldCharType="begin"/>
            </w:r>
            <w:r>
              <w:rPr>
                <w:rFonts w:ascii="Aptos" w:hAnsi="Aptos" w:cs="Aptos"/>
              </w:rPr>
              <w:instrText xml:space="preserve"> INCLUDEPICTURE  "cid:image001.png@01DCF4E6.D1A10B40" \* MERGEFORMATINET </w:instrText>
            </w:r>
            <w:r>
              <w:rPr>
                <w:rFonts w:ascii="Aptos" w:hAnsi="Aptos" w:cs="Aptos"/>
              </w:rPr>
              <w:fldChar w:fldCharType="separate"/>
            </w:r>
            <w:r>
              <w:rPr>
                <w:rFonts w:ascii="Aptos" w:hAnsi="Aptos" w:cs="Aptos"/>
              </w:rPr>
              <w:fldChar w:fldCharType="begin"/>
            </w:r>
            <w:r>
              <w:rPr>
                <w:rFonts w:ascii="Aptos" w:hAnsi="Aptos" w:cs="Aptos"/>
              </w:rPr>
              <w:instrText xml:space="preserve"> INCLUDEPICTURE  "cid:image001.png@01DCF4E6.D1A10B40" \* MERGEFORMATINET </w:instrText>
            </w:r>
            <w:r>
              <w:rPr>
                <w:rFonts w:ascii="Aptos" w:hAnsi="Aptos" w:cs="Aptos"/>
              </w:rPr>
              <w:fldChar w:fldCharType="separate"/>
            </w:r>
            <w:r>
              <w:rPr>
                <w:rFonts w:ascii="Aptos" w:hAnsi="Aptos" w:cs="Aptos"/>
              </w:rPr>
              <w:fldChar w:fldCharType="begin"/>
            </w:r>
            <w:r>
              <w:rPr>
                <w:rFonts w:ascii="Aptos" w:hAnsi="Aptos" w:cs="Aptos"/>
              </w:rPr>
              <w:instrText xml:space="preserve"> INCLUDEPICTURE  "cid:image001.png@01DCF4E6.D1A10B40" \* MERGEFORMATINET </w:instrText>
            </w:r>
            <w:r>
              <w:rPr>
                <w:rFonts w:ascii="Aptos" w:hAnsi="Aptos" w:cs="Aptos"/>
              </w:rPr>
              <w:fldChar w:fldCharType="separate"/>
            </w:r>
            <w:r>
              <w:rPr>
                <w:rFonts w:ascii="Aptos" w:hAnsi="Aptos" w:cs="Aptos"/>
              </w:rPr>
              <w:fldChar w:fldCharType="begin"/>
            </w:r>
            <w:r>
              <w:rPr>
                <w:rFonts w:ascii="Aptos" w:hAnsi="Aptos" w:cs="Aptos"/>
              </w:rPr>
              <w:instrText xml:space="preserve"> INCLUDEPICTURE  "cid:image001.png@01DCF4E6.D1A10B40" \* MERGEFORMATINET </w:instrText>
            </w:r>
            <w:r>
              <w:rPr>
                <w:rFonts w:ascii="Aptos" w:hAnsi="Aptos" w:cs="Aptos"/>
              </w:rPr>
              <w:fldChar w:fldCharType="separate"/>
            </w:r>
            <w:r>
              <w:rPr>
                <w:rFonts w:ascii="Aptos" w:hAnsi="Aptos" w:cs="Aptos"/>
              </w:rPr>
              <w:fldChar w:fldCharType="begin"/>
            </w:r>
            <w:r>
              <w:rPr>
                <w:rFonts w:ascii="Aptos" w:hAnsi="Aptos" w:cs="Aptos"/>
              </w:rPr>
              <w:instrText xml:space="preserve"> INCLUDEPICTURE  "cid:image001.png@01DCF4E6.D1A10B40" \* MERGEFORMATINET </w:instrText>
            </w:r>
            <w:r>
              <w:rPr>
                <w:rFonts w:ascii="Aptos" w:hAnsi="Aptos" w:cs="Aptos"/>
              </w:rPr>
              <w:fldChar w:fldCharType="separate"/>
            </w:r>
            <w:r>
              <w:rPr>
                <w:rFonts w:ascii="Aptos" w:hAnsi="Aptos" w:cs="Aptos"/>
              </w:rPr>
              <w:fldChar w:fldCharType="begin"/>
            </w:r>
            <w:r>
              <w:rPr>
                <w:rFonts w:ascii="Aptos" w:hAnsi="Aptos" w:cs="Aptos"/>
              </w:rPr>
              <w:instrText xml:space="preserve"> INCLUDEPICTURE  "cid:image001.png@01DCF4E6.D1A10B40" \* MERGEFORMATINET </w:instrText>
            </w:r>
            <w:r>
              <w:rPr>
                <w:rFonts w:ascii="Aptos" w:hAnsi="Aptos" w:cs="Aptos"/>
              </w:rPr>
              <w:fldChar w:fldCharType="separate"/>
            </w:r>
            <w:r w:rsidR="00000000">
              <w:rPr>
                <w:rFonts w:ascii="Aptos" w:hAnsi="Aptos" w:cs="Aptos"/>
              </w:rPr>
              <w:fldChar w:fldCharType="begin"/>
            </w:r>
            <w:r w:rsidR="00000000">
              <w:rPr>
                <w:rFonts w:ascii="Aptos" w:hAnsi="Aptos" w:cs="Aptos"/>
              </w:rPr>
              <w:instrText xml:space="preserve"> INCLUDEPICTURE  "cid:image001.png@01DCF4E6.D1A10B40" \* MERGEFORMATINET </w:instrText>
            </w:r>
            <w:r w:rsidR="00000000">
              <w:rPr>
                <w:rFonts w:ascii="Aptos" w:hAnsi="Aptos" w:cs="Aptos"/>
              </w:rPr>
              <w:fldChar w:fldCharType="separate"/>
            </w:r>
            <w:r w:rsidR="00000000">
              <w:rPr>
                <w:rFonts w:ascii="Aptos" w:hAnsi="Aptos" w:cs="Aptos"/>
              </w:rPr>
              <w:pict w14:anchorId="6FBFE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62pt">
                  <v:imagedata r:id="rId11" r:href="rId12"/>
                </v:shape>
              </w:pict>
            </w:r>
            <w:r w:rsidR="00000000">
              <w:rPr>
                <w:rFonts w:ascii="Aptos" w:eastAsiaTheme="minorEastAsia" w:hAnsi="Aptos" w:cs="Aptos"/>
                <w:sz w:val="24"/>
                <w:szCs w:val="24"/>
              </w:rPr>
              <w:fldChar w:fldCharType="end"/>
            </w:r>
            <w:r>
              <w:rPr>
                <w:rFonts w:ascii="Aptos" w:hAnsi="Aptos" w:cs="Aptos"/>
              </w:rPr>
              <w:fldChar w:fldCharType="end"/>
            </w:r>
            <w:r>
              <w:rPr>
                <w:rFonts w:ascii="Aptos" w:hAnsi="Aptos" w:cs="Aptos"/>
                <w:kern w:val="2"/>
                <w:lang w:val="en-US"/>
                <w14:ligatures w14:val="standardContextual"/>
              </w:rPr>
              <w:fldChar w:fldCharType="end"/>
            </w:r>
            <w:r>
              <w:rPr>
                <w:rFonts w:ascii="Aptos" w:hAnsi="Aptos" w:cs="Aptos"/>
              </w:rPr>
              <w:fldChar w:fldCharType="end"/>
            </w:r>
            <w:r>
              <w:rPr>
                <w:rFonts w:ascii="Aptos" w:hAnsi="Aptos" w:cs="Aptos"/>
              </w:rPr>
              <w:fldChar w:fldCharType="end"/>
            </w:r>
            <w:r>
              <w:rPr>
                <w:rFonts w:ascii="Aptos" w:hAnsi="Aptos" w:cs="Aptos"/>
              </w:rPr>
              <w:fldChar w:fldCharType="end"/>
            </w:r>
            <w:r>
              <w:rPr>
                <w:rFonts w:ascii="Aptos" w:hAnsi="Aptos" w:cs="Aptos"/>
              </w:rPr>
              <w:fldChar w:fldCharType="end"/>
            </w:r>
            <w:r>
              <w:rPr>
                <w:rFonts w:ascii="Aptos" w:hAnsi="Aptos" w:cs="Aptos"/>
              </w:rPr>
              <w:fldChar w:fldCharType="end"/>
            </w:r>
            <w:r>
              <w:rPr>
                <w:rFonts w:ascii="Aptos" w:hAnsi="Aptos" w:cs="Aptos"/>
              </w:rPr>
              <w:fldChar w:fldCharType="end"/>
            </w:r>
            <w:r w:rsidRPr="00FE058C">
              <w:rPr>
                <w:rFonts w:ascii="Aptos" w:hAnsi="Aptos" w:cs="Aptos"/>
              </w:rPr>
              <w:fldChar w:fldCharType="end"/>
            </w:r>
          </w:p>
          <w:p w14:paraId="17847D8A" w14:textId="0D30991A" w:rsidR="00ED29B9" w:rsidRPr="00ED29B9" w:rsidRDefault="00ED29B9"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color w:val="000000" w:themeColor="text1"/>
                <w:lang w:val="lt-LT"/>
              </w:rPr>
            </w:pPr>
          </w:p>
        </w:tc>
        <w:tc>
          <w:tcPr>
            <w:tcW w:w="292" w:type="pct"/>
          </w:tcPr>
          <w:p w14:paraId="50D0CE5B" w14:textId="187A4113" w:rsidR="00ED29B9" w:rsidRPr="00ED29B9" w:rsidRDefault="00ED29B9"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color w:val="000000" w:themeColor="text1"/>
                <w:lang w:val="lt-LT"/>
              </w:rPr>
            </w:pPr>
            <w:r w:rsidRPr="00ED29B9">
              <w:rPr>
                <w:rFonts w:cs="Times New Roman"/>
                <w:b/>
                <w:color w:val="000000" w:themeColor="text1"/>
                <w:lang w:val="lt-LT"/>
              </w:rPr>
              <w:lastRenderedPageBreak/>
              <w:t>1</w:t>
            </w:r>
            <w:r w:rsidR="003E2403">
              <w:rPr>
                <w:rFonts w:cs="Times New Roman"/>
                <w:b/>
                <w:color w:val="000000" w:themeColor="text1"/>
                <w:lang w:val="lt-LT"/>
              </w:rPr>
              <w:t>9</w:t>
            </w:r>
          </w:p>
        </w:tc>
        <w:tc>
          <w:tcPr>
            <w:tcW w:w="1996" w:type="pct"/>
          </w:tcPr>
          <w:p w14:paraId="22C37101" w14:textId="77777777" w:rsidR="008844CC" w:rsidRDefault="008844CC" w:rsidP="008844CC">
            <w:pPr>
              <w:jc w:val="both"/>
              <w:rPr>
                <w:sz w:val="24"/>
                <w:szCs w:val="24"/>
              </w:rPr>
            </w:pPr>
            <w:r w:rsidRPr="002C4BF9">
              <w:rPr>
                <w:sz w:val="24"/>
                <w:szCs w:val="24"/>
              </w:rPr>
              <w:t xml:space="preserve">Preliminarus komplekto ilgis – </w:t>
            </w:r>
            <w:r>
              <w:rPr>
                <w:sz w:val="24"/>
                <w:szCs w:val="24"/>
              </w:rPr>
              <w:t>1500</w:t>
            </w:r>
            <w:r w:rsidRPr="002C4BF9">
              <w:rPr>
                <w:sz w:val="24"/>
                <w:szCs w:val="24"/>
              </w:rPr>
              <w:t xml:space="preserve"> mm.</w:t>
            </w:r>
            <w:r>
              <w:rPr>
                <w:sz w:val="24"/>
                <w:szCs w:val="24"/>
              </w:rPr>
              <w:t xml:space="preserve"> (prieš gamyba, atlikti tikslius matavimus)</w:t>
            </w:r>
            <w:r w:rsidRPr="002C4BF9">
              <w:rPr>
                <w:sz w:val="24"/>
                <w:szCs w:val="24"/>
              </w:rPr>
              <w:t xml:space="preserve">, </w:t>
            </w:r>
            <w:r w:rsidRPr="008F1F43">
              <w:rPr>
                <w:sz w:val="24"/>
                <w:szCs w:val="24"/>
              </w:rPr>
              <w:t xml:space="preserve">Apatinėje dalyje numatoma darbo zona su stalviršiu, kurio aukštis nuo grindų – ne daugiau </w:t>
            </w:r>
            <w:r>
              <w:rPr>
                <w:sz w:val="24"/>
                <w:szCs w:val="24"/>
              </w:rPr>
              <w:t>860</w:t>
            </w:r>
            <w:r w:rsidRPr="008F1F43">
              <w:rPr>
                <w:sz w:val="24"/>
                <w:szCs w:val="24"/>
              </w:rPr>
              <w:t xml:space="preserve"> mm. Stalviršis – 38 mm storio, atsparus drėgmei ir mechaniniam poveikiui. Ant sienos </w:t>
            </w:r>
            <w:r>
              <w:rPr>
                <w:sz w:val="24"/>
                <w:szCs w:val="24"/>
              </w:rPr>
              <w:t>tvirtinama</w:t>
            </w:r>
            <w:r w:rsidRPr="008F1F43">
              <w:rPr>
                <w:sz w:val="24"/>
                <w:szCs w:val="24"/>
              </w:rPr>
              <w:t xml:space="preserve"> </w:t>
            </w:r>
            <w:r>
              <w:rPr>
                <w:sz w:val="24"/>
                <w:szCs w:val="24"/>
              </w:rPr>
              <w:t xml:space="preserve">HPL </w:t>
            </w:r>
            <w:r w:rsidRPr="008F1F43">
              <w:rPr>
                <w:sz w:val="24"/>
                <w:szCs w:val="24"/>
              </w:rPr>
              <w:t xml:space="preserve">sienelė H600mm. </w:t>
            </w:r>
            <w:r w:rsidRPr="002C4BF9">
              <w:rPr>
                <w:sz w:val="24"/>
                <w:szCs w:val="24"/>
              </w:rPr>
              <w:t xml:space="preserve">Preliminarus komplekto ilgis – </w:t>
            </w:r>
            <w:r>
              <w:rPr>
                <w:sz w:val="24"/>
                <w:szCs w:val="24"/>
              </w:rPr>
              <w:t>1500</w:t>
            </w:r>
            <w:r w:rsidRPr="002C4BF9">
              <w:rPr>
                <w:sz w:val="24"/>
                <w:szCs w:val="24"/>
              </w:rPr>
              <w:t xml:space="preserve"> mm., apatinių spintelių aukštis – 860 mm., viršutinių spintelių aukštis – 900 mm. Apatinių spintelių gylis 600mm., viršutinių – 320mm. </w:t>
            </w:r>
            <w:r w:rsidRPr="009D2929">
              <w:rPr>
                <w:sz w:val="24"/>
                <w:szCs w:val="24"/>
              </w:rPr>
              <w:t>Darbo zonoje integruojama plautuvė su maišytuvu ir indaplovė. Po stalviršiu projektuojamos 3 spintelės:</w:t>
            </w:r>
            <w:r w:rsidRPr="002C4BF9">
              <w:rPr>
                <w:sz w:val="24"/>
                <w:szCs w:val="24"/>
              </w:rPr>
              <w:t xml:space="preserve"> </w:t>
            </w:r>
            <w:r>
              <w:rPr>
                <w:sz w:val="24"/>
                <w:szCs w:val="24"/>
              </w:rPr>
              <w:t>550</w:t>
            </w:r>
            <w:r w:rsidRPr="002C4BF9">
              <w:rPr>
                <w:sz w:val="24"/>
                <w:szCs w:val="24"/>
              </w:rPr>
              <w:t xml:space="preserve"> mm. pločio </w:t>
            </w:r>
            <w:r>
              <w:rPr>
                <w:sz w:val="24"/>
                <w:szCs w:val="24"/>
              </w:rPr>
              <w:t>pastatoma</w:t>
            </w:r>
            <w:r w:rsidRPr="002C4BF9">
              <w:rPr>
                <w:sz w:val="24"/>
                <w:szCs w:val="24"/>
              </w:rPr>
              <w:t xml:space="preserve"> spintelė su stalčiais, </w:t>
            </w:r>
            <w:r>
              <w:rPr>
                <w:sz w:val="24"/>
                <w:szCs w:val="24"/>
              </w:rPr>
              <w:t>500</w:t>
            </w:r>
            <w:r w:rsidRPr="002C4BF9">
              <w:rPr>
                <w:sz w:val="24"/>
                <w:szCs w:val="24"/>
              </w:rPr>
              <w:t xml:space="preserve"> mm. </w:t>
            </w:r>
            <w:r>
              <w:rPr>
                <w:sz w:val="24"/>
                <w:szCs w:val="24"/>
              </w:rPr>
              <w:t>p</w:t>
            </w:r>
            <w:r w:rsidRPr="002C4BF9">
              <w:rPr>
                <w:sz w:val="24"/>
                <w:szCs w:val="24"/>
              </w:rPr>
              <w:t>ločio</w:t>
            </w:r>
            <w:r>
              <w:rPr>
                <w:sz w:val="24"/>
                <w:szCs w:val="24"/>
              </w:rPr>
              <w:t xml:space="preserve"> pastatoma </w:t>
            </w:r>
            <w:r w:rsidRPr="002C4BF9">
              <w:rPr>
                <w:sz w:val="24"/>
                <w:szCs w:val="24"/>
              </w:rPr>
              <w:t xml:space="preserve">spintelė įmontuojamai kriauklei, </w:t>
            </w:r>
            <w:r>
              <w:rPr>
                <w:sz w:val="24"/>
                <w:szCs w:val="24"/>
              </w:rPr>
              <w:t xml:space="preserve">450 mm indaplovės durelės. Kriauklės spintelė su ištraukiamu stalčiumi su šiukšliadėžėmis skirtomis rūšiavimui. Su švelnaus pritraukimo mechanizmu. Spintele skirta 45 cm pločio </w:t>
            </w:r>
            <w:r>
              <w:rPr>
                <w:sz w:val="24"/>
                <w:szCs w:val="24"/>
              </w:rPr>
              <w:lastRenderedPageBreak/>
              <w:t>įmontuojamai indaplovei. S</w:t>
            </w:r>
            <w:r w:rsidRPr="00FE058C">
              <w:rPr>
                <w:sz w:val="24"/>
                <w:szCs w:val="24"/>
              </w:rPr>
              <w:t>pintelė su stalčiais pritaikyt</w:t>
            </w:r>
            <w:r>
              <w:rPr>
                <w:sz w:val="24"/>
                <w:szCs w:val="24"/>
              </w:rPr>
              <w:t>a</w:t>
            </w:r>
            <w:r w:rsidRPr="00FE058C">
              <w:rPr>
                <w:b/>
                <w:bCs/>
                <w:sz w:val="24"/>
                <w:szCs w:val="24"/>
              </w:rPr>
              <w:t xml:space="preserve"> </w:t>
            </w:r>
            <w:r w:rsidRPr="00FE058C">
              <w:rPr>
                <w:sz w:val="24"/>
                <w:szCs w:val="24"/>
              </w:rPr>
              <w:t xml:space="preserve">virtuvės reikmenų laikymui. </w:t>
            </w:r>
            <w:r w:rsidRPr="00BF67B3">
              <w:rPr>
                <w:sz w:val="24"/>
                <w:szCs w:val="24"/>
              </w:rPr>
              <w:t>Įrengti ne mažiau kaip 3 stalčius</w:t>
            </w:r>
            <w:r>
              <w:rPr>
                <w:sz w:val="24"/>
                <w:szCs w:val="24"/>
              </w:rPr>
              <w:t xml:space="preserve">. </w:t>
            </w:r>
            <w:r w:rsidRPr="00FE058C">
              <w:rPr>
                <w:sz w:val="24"/>
                <w:szCs w:val="24"/>
              </w:rPr>
              <w:t xml:space="preserve">Stalčių dugnai pagaminti iš ne mažiau kaip 16 mm. storio </w:t>
            </w:r>
            <w:r w:rsidRPr="008A333B">
              <w:rPr>
                <w:sz w:val="24"/>
                <w:szCs w:val="24"/>
                <w:lang w:eastAsia="lt-LT"/>
              </w:rPr>
              <w:t>medžio drožlių plokštės (LMDP)</w:t>
            </w:r>
            <w:r w:rsidRPr="008A333B">
              <w:rPr>
                <w:sz w:val="24"/>
                <w:szCs w:val="24"/>
              </w:rPr>
              <w:t xml:space="preserve"> arba lygiavertės medžiagos</w:t>
            </w:r>
            <w:r>
              <w:rPr>
                <w:sz w:val="24"/>
                <w:szCs w:val="24"/>
              </w:rPr>
              <w:t xml:space="preserve">. Vienas žemesnis su įdėklu įrankiams laikyti ir du aukštesni stalčiai. Virš stalviršio 3 </w:t>
            </w:r>
            <w:r w:rsidRPr="009D2929">
              <w:rPr>
                <w:sz w:val="24"/>
                <w:szCs w:val="24"/>
              </w:rPr>
              <w:t>spintelės su durelėmis</w:t>
            </w:r>
            <w:r>
              <w:rPr>
                <w:sz w:val="24"/>
                <w:szCs w:val="24"/>
              </w:rPr>
              <w:t>. 2 s</w:t>
            </w:r>
            <w:r w:rsidRPr="00FE058C">
              <w:rPr>
                <w:sz w:val="24"/>
                <w:szCs w:val="24"/>
              </w:rPr>
              <w:t>ieninės spintelės su lentynomis  virtuvės reikmenų laikymui. Įrengti ne mažiau kaip po 3 lentynas kiekvienoje spintelėje</w:t>
            </w:r>
            <w:r>
              <w:rPr>
                <w:sz w:val="24"/>
                <w:szCs w:val="24"/>
              </w:rPr>
              <w:t xml:space="preserve">. </w:t>
            </w:r>
            <w:r w:rsidRPr="00FE058C">
              <w:rPr>
                <w:sz w:val="24"/>
                <w:szCs w:val="24"/>
              </w:rPr>
              <w:t>Sieninė spintelė</w:t>
            </w:r>
            <w:r>
              <w:rPr>
                <w:sz w:val="24"/>
                <w:szCs w:val="24"/>
              </w:rPr>
              <w:t xml:space="preserve"> virš kriauklės su durelėmis su dviejų daliu džiovykla indams. </w:t>
            </w:r>
          </w:p>
          <w:p w14:paraId="3ED2EB7C" w14:textId="77777777" w:rsidR="008844CC" w:rsidRDefault="008844CC" w:rsidP="008844CC">
            <w:pPr>
              <w:jc w:val="both"/>
              <w:rPr>
                <w:sz w:val="24"/>
                <w:szCs w:val="24"/>
              </w:rPr>
            </w:pPr>
            <w:r w:rsidRPr="00FE058C">
              <w:rPr>
                <w:sz w:val="24"/>
                <w:szCs w:val="24"/>
              </w:rPr>
              <w:t>Durelių lankstai turi būti su švelnaus uždarymo mechanizmu, stalčių mechanizmai – su švelniu pritraukimu</w:t>
            </w:r>
            <w:r>
              <w:rPr>
                <w:sz w:val="24"/>
                <w:szCs w:val="24"/>
              </w:rPr>
              <w:t xml:space="preserve">. </w:t>
            </w:r>
            <w:r w:rsidRPr="00FE058C">
              <w:rPr>
                <w:color w:val="000000" w:themeColor="text1"/>
                <w:sz w:val="24"/>
                <w:szCs w:val="24"/>
              </w:rPr>
              <w:t>Baldų rankenėlės – iš šlifuoto nerūdijančio plieno arba lygiavertės medžiagos</w:t>
            </w:r>
            <w:r>
              <w:rPr>
                <w:color w:val="000000" w:themeColor="text1"/>
                <w:sz w:val="24"/>
                <w:szCs w:val="24"/>
              </w:rPr>
              <w:t>. Prieš gaminant, brėžiniai derinami su užsakovu.</w:t>
            </w:r>
          </w:p>
          <w:p w14:paraId="6739923F" w14:textId="77777777" w:rsidR="00954E0C" w:rsidRDefault="00954E0C" w:rsidP="00D34B73">
            <w:pPr>
              <w:rPr>
                <w:sz w:val="22"/>
                <w:szCs w:val="22"/>
              </w:rPr>
            </w:pPr>
          </w:p>
          <w:p w14:paraId="75894DE0" w14:textId="59518836" w:rsidR="00954E0C" w:rsidRPr="00D34B73" w:rsidRDefault="008844CC" w:rsidP="00D34B73">
            <w:r w:rsidRPr="008844CC">
              <w:t>Matmenys nuo duotųjų gali skirtis ±5 mm.</w:t>
            </w:r>
          </w:p>
        </w:tc>
        <w:tc>
          <w:tcPr>
            <w:tcW w:w="584" w:type="pct"/>
          </w:tcPr>
          <w:p w14:paraId="346DEEB3" w14:textId="77777777" w:rsidR="00ED29B9" w:rsidRPr="00ED29B9" w:rsidRDefault="00ED29B9" w:rsidP="00957C00">
            <w:pPr>
              <w:pStyle w:val="Body2"/>
              <w:ind w:left="254"/>
              <w:rPr>
                <w:rFonts w:cs="Times New Roman"/>
                <w:color w:val="000000" w:themeColor="text1"/>
                <w:lang w:val="lt-LT"/>
              </w:rPr>
            </w:pPr>
          </w:p>
        </w:tc>
        <w:tc>
          <w:tcPr>
            <w:tcW w:w="1010" w:type="pct"/>
          </w:tcPr>
          <w:p w14:paraId="2B61DA74" w14:textId="77777777" w:rsidR="00ED29B9" w:rsidRPr="00ED29B9" w:rsidRDefault="00ED29B9" w:rsidP="00FE5EFC">
            <w:pPr>
              <w:pStyle w:val="Body2"/>
              <w:ind w:hanging="12"/>
              <w:jc w:val="center"/>
              <w:rPr>
                <w:rFonts w:cs="Times New Roman"/>
                <w:b/>
                <w:bCs/>
                <w:i/>
                <w:iCs/>
                <w:color w:val="000000" w:themeColor="text1"/>
                <w:lang w:val="lt-LT"/>
              </w:rPr>
            </w:pPr>
          </w:p>
          <w:p w14:paraId="625A8E86" w14:textId="77777777" w:rsidR="00ED29B9" w:rsidRPr="00ED29B9" w:rsidRDefault="00ED29B9" w:rsidP="00FE5EFC">
            <w:pPr>
              <w:pStyle w:val="Body2"/>
              <w:ind w:hanging="12"/>
              <w:jc w:val="center"/>
              <w:rPr>
                <w:rFonts w:cs="Times New Roman"/>
                <w:b/>
                <w:bCs/>
                <w:i/>
                <w:iCs/>
                <w:color w:val="000000" w:themeColor="text1"/>
                <w:lang w:val="lt-LT"/>
              </w:rPr>
            </w:pPr>
          </w:p>
          <w:p w14:paraId="2F7D7BE5" w14:textId="15B2C235" w:rsidR="00ED29B9" w:rsidRPr="00ED29B9" w:rsidRDefault="00ED29B9" w:rsidP="00FE5EFC">
            <w:pPr>
              <w:pStyle w:val="Body2"/>
              <w:pBdr>
                <w:top w:val="none" w:sz="0" w:space="0" w:color="auto"/>
                <w:left w:val="none" w:sz="0" w:space="0" w:color="auto"/>
                <w:bottom w:val="none" w:sz="0" w:space="0" w:color="auto"/>
                <w:right w:val="none" w:sz="0" w:space="0" w:color="auto"/>
                <w:between w:val="none" w:sz="0" w:space="0" w:color="auto"/>
                <w:bar w:val="none" w:sz="0" w:color="auto"/>
              </w:pBdr>
              <w:ind w:hanging="12"/>
              <w:jc w:val="center"/>
              <w:rPr>
                <w:rFonts w:cs="Times New Roman"/>
                <w:color w:val="000000" w:themeColor="text1"/>
                <w:lang w:val="lt-LT"/>
              </w:rPr>
            </w:pPr>
          </w:p>
        </w:tc>
      </w:tr>
    </w:tbl>
    <w:p w14:paraId="7A20FDA8" w14:textId="77777777" w:rsidR="00A81EFE" w:rsidRDefault="00A81EFE" w:rsidP="00D666CB">
      <w:pPr>
        <w:ind w:left="283" w:firstLine="568"/>
        <w:rPr>
          <w:rFonts w:ascii="Times New Roman" w:eastAsia="Times New Roman" w:hAnsi="Times New Roman" w:cs="Times New Roman"/>
          <w:color w:val="000000"/>
          <w:sz w:val="22"/>
          <w:szCs w:val="22"/>
          <w:lang w:eastAsia="lt-LT"/>
        </w:rPr>
      </w:pPr>
    </w:p>
    <w:p w14:paraId="0718A4FC" w14:textId="77777777" w:rsidR="00D34B73" w:rsidRPr="00ED29B9" w:rsidRDefault="00D34B73" w:rsidP="00D666CB">
      <w:pPr>
        <w:ind w:left="283" w:firstLine="568"/>
        <w:rPr>
          <w:rFonts w:ascii="Times New Roman" w:eastAsia="Times New Roman" w:hAnsi="Times New Roman" w:cs="Times New Roman"/>
          <w:color w:val="000000"/>
          <w:sz w:val="22"/>
          <w:szCs w:val="22"/>
          <w:lang w:eastAsia="lt-LT"/>
        </w:rPr>
      </w:pPr>
    </w:p>
    <w:p w14:paraId="318E618E" w14:textId="01C82845" w:rsidR="003569A0" w:rsidRPr="00CA541B" w:rsidRDefault="001756D7" w:rsidP="003569A0">
      <w:pPr>
        <w:ind w:left="283" w:firstLine="568"/>
        <w:rPr>
          <w:rFonts w:ascii="Times New Roman" w:hAnsi="Times New Roman" w:cs="Times New Roman"/>
          <w:b/>
          <w:bCs/>
          <w:color w:val="000000"/>
          <w:lang w:eastAsia="lt-LT"/>
        </w:rPr>
      </w:pPr>
      <w:r w:rsidRPr="00CA541B">
        <w:rPr>
          <w:rFonts w:ascii="Times New Roman" w:hAnsi="Times New Roman" w:cs="Times New Roman"/>
          <w:b/>
          <w:bCs/>
          <w:color w:val="000000"/>
          <w:lang w:eastAsia="lt-LT"/>
        </w:rPr>
        <w:t>Aplinkos apsaugos kriterijai:</w:t>
      </w:r>
      <w:r w:rsidR="003569A0" w:rsidRPr="00CA541B">
        <w:rPr>
          <w:rFonts w:ascii="Times New Roman" w:hAnsi="Times New Roman" w:cs="Times New Roman"/>
          <w:b/>
          <w:bCs/>
          <w:color w:val="000000"/>
          <w:lang w:eastAsia="lt-LT"/>
        </w:rPr>
        <w:t xml:space="preserve"> </w:t>
      </w:r>
    </w:p>
    <w:p w14:paraId="3E415EA6" w14:textId="77777777" w:rsidR="003569A0" w:rsidRPr="00ED29B9" w:rsidRDefault="003569A0" w:rsidP="003569A0">
      <w:pPr>
        <w:numPr>
          <w:ilvl w:val="0"/>
          <w:numId w:val="17"/>
        </w:numPr>
        <w:contextualSpacing/>
        <w:jc w:val="both"/>
        <w:rPr>
          <w:rFonts w:ascii="Times New Roman" w:hAnsi="Times New Roman" w:cs="Times New Roman"/>
          <w:color w:val="000000"/>
          <w:lang w:eastAsia="lt-LT"/>
        </w:rPr>
      </w:pPr>
      <w:r w:rsidRPr="00ED29B9">
        <w:rPr>
          <w:rFonts w:ascii="Times New Roman" w:hAnsi="Times New Roman" w:cs="Times New Roman"/>
          <w:color w:val="000000"/>
          <w:lang w:eastAsia="lt-LT"/>
        </w:rPr>
        <w:t>ne mažiau kaip 80 proc. balduose naudojamos medienos, medienos medžiagų ir gaminių turi būti iš miškų, sertifikuotų naudojant FSC ar PEFC miškų sertifikavimo sistemas arba lygiavertes sertifikavimo sistemas; įrodantys dokumentai:</w:t>
      </w:r>
    </w:p>
    <w:p w14:paraId="6CD8ECE1" w14:textId="77777777" w:rsidR="003569A0" w:rsidRPr="00ED29B9" w:rsidRDefault="003569A0" w:rsidP="00642A61">
      <w:pPr>
        <w:numPr>
          <w:ilvl w:val="1"/>
          <w:numId w:val="17"/>
        </w:numPr>
        <w:contextualSpacing/>
        <w:rPr>
          <w:rFonts w:ascii="Times New Roman" w:hAnsi="Times New Roman" w:cs="Times New Roman"/>
          <w:color w:val="000000"/>
          <w:lang w:eastAsia="lt-LT"/>
        </w:rPr>
      </w:pPr>
      <w:r w:rsidRPr="00ED29B9">
        <w:rPr>
          <w:rFonts w:ascii="Times New Roman" w:hAnsi="Times New Roman" w:cs="Times New Roman"/>
          <w:color w:val="000000"/>
          <w:lang w:eastAsia="lt-LT"/>
        </w:rPr>
        <w:t>galiojantis FSC®100 arba PEFC, arba kitas darnaus miškų ūkio standarto sertifikatas, arba</w:t>
      </w:r>
    </w:p>
    <w:p w14:paraId="59046720" w14:textId="77777777" w:rsidR="003569A0" w:rsidRPr="00ED29B9" w:rsidRDefault="003569A0" w:rsidP="00642A61">
      <w:pPr>
        <w:ind w:left="1931"/>
        <w:contextualSpacing/>
        <w:rPr>
          <w:rFonts w:ascii="Times New Roman" w:hAnsi="Times New Roman" w:cs="Times New Roman"/>
          <w:color w:val="000000"/>
          <w:lang w:eastAsia="lt-LT"/>
        </w:rPr>
      </w:pPr>
      <w:r w:rsidRPr="00ED29B9">
        <w:rPr>
          <w:rFonts w:ascii="Times New Roman" w:hAnsi="Times New Roman" w:cs="Times New Roman"/>
          <w:color w:val="000000"/>
          <w:lang w:eastAsia="lt-LT"/>
        </w:rPr>
        <w:t>pripažintos įstaigos arba paskelbtosios (notifikuotos) institucijos atlikto bandymo protokolas, tyrimų ataskaita ar pažyma, arba</w:t>
      </w:r>
    </w:p>
    <w:p w14:paraId="18F52C57" w14:textId="77777777" w:rsidR="003569A0" w:rsidRPr="00ED29B9" w:rsidRDefault="003569A0" w:rsidP="00642A61">
      <w:pPr>
        <w:ind w:left="1931"/>
        <w:contextualSpacing/>
        <w:rPr>
          <w:rFonts w:ascii="Times New Roman" w:hAnsi="Times New Roman" w:cs="Times New Roman"/>
          <w:color w:val="000000"/>
          <w:lang w:eastAsia="lt-LT"/>
        </w:rPr>
      </w:pPr>
      <w:r w:rsidRPr="00ED29B9">
        <w:rPr>
          <w:rFonts w:ascii="Times New Roman" w:hAnsi="Times New Roman" w:cs="Times New Roman"/>
          <w:color w:val="000000"/>
          <w:lang w:eastAsia="lt-LT"/>
        </w:rPr>
        <w:t>kiti lygiaverčiai įrodymai.</w:t>
      </w:r>
    </w:p>
    <w:p w14:paraId="10B2C6CC" w14:textId="66AD134C" w:rsidR="003569A0" w:rsidRPr="00ED29B9" w:rsidRDefault="00642A61" w:rsidP="003569A0">
      <w:pPr>
        <w:numPr>
          <w:ilvl w:val="0"/>
          <w:numId w:val="17"/>
        </w:numPr>
        <w:contextualSpacing/>
        <w:jc w:val="both"/>
        <w:rPr>
          <w:rFonts w:ascii="Times New Roman" w:hAnsi="Times New Roman" w:cs="Times New Roman"/>
          <w:color w:val="000000"/>
          <w:lang w:eastAsia="lt-LT"/>
        </w:rPr>
      </w:pPr>
      <w:r w:rsidRPr="00ED29B9">
        <w:rPr>
          <w:rFonts w:ascii="Times New Roman" w:hAnsi="Times New Roman" w:cs="Times New Roman"/>
          <w:color w:val="000000"/>
          <w:lang w:eastAsia="lt-LT"/>
        </w:rPr>
        <w:t>V</w:t>
      </w:r>
      <w:r w:rsidR="003569A0" w:rsidRPr="00ED29B9">
        <w:rPr>
          <w:rFonts w:ascii="Times New Roman" w:hAnsi="Times New Roman" w:cs="Times New Roman"/>
          <w:color w:val="000000"/>
          <w:lang w:eastAsia="lt-LT"/>
        </w:rPr>
        <w:t>isos plastikinės dalys, kurių masė ≥ 50 g, turi būti paženklintos kaip tinkamos perdirbti pagal LST EN ISO 11469 „Bendrasis plastikinių gaminių identifikavimas ir ženklinimas“ (toliau – LST EN ISO 11469) ar lygiavertį standartą įrodantys dokumentai:</w:t>
      </w:r>
    </w:p>
    <w:p w14:paraId="38CD115B" w14:textId="1660F257" w:rsidR="003569A0" w:rsidRPr="00ED29B9" w:rsidRDefault="003569A0" w:rsidP="00642A61">
      <w:pPr>
        <w:numPr>
          <w:ilvl w:val="1"/>
          <w:numId w:val="17"/>
        </w:numPr>
        <w:contextualSpacing/>
        <w:jc w:val="both"/>
        <w:rPr>
          <w:rFonts w:ascii="Times New Roman" w:hAnsi="Times New Roman" w:cs="Times New Roman"/>
          <w:color w:val="000000"/>
          <w:lang w:eastAsia="lt-LT"/>
        </w:rPr>
      </w:pPr>
      <w:r w:rsidRPr="00ED29B9">
        <w:rPr>
          <w:rFonts w:ascii="Times New Roman" w:hAnsi="Times New Roman" w:cs="Times New Roman"/>
          <w:color w:val="000000"/>
          <w:lang w:eastAsia="lt-LT"/>
        </w:rPr>
        <w:t xml:space="preserve">ekologinis ženklas </w:t>
      </w:r>
      <w:proofErr w:type="spellStart"/>
      <w:r w:rsidRPr="00ED29B9">
        <w:rPr>
          <w:rFonts w:ascii="Times New Roman" w:hAnsi="Times New Roman" w:cs="Times New Roman"/>
          <w:color w:val="000000"/>
          <w:lang w:eastAsia="lt-LT"/>
        </w:rPr>
        <w:t>Nordic</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Swan</w:t>
      </w:r>
      <w:proofErr w:type="spellEnd"/>
      <w:r w:rsidRPr="00ED29B9">
        <w:rPr>
          <w:rFonts w:ascii="Times New Roman" w:hAnsi="Times New Roman" w:cs="Times New Roman"/>
          <w:color w:val="000000"/>
          <w:lang w:eastAsia="lt-LT"/>
        </w:rPr>
        <w:t xml:space="preserve"> arba kitas I tipo ekologinis ženklas (sertifikatas), kuris įrodytų, kad visos plastikinės dalys, kurių masė ≥ 50 g, yra paženklintos kaip tinkamos perdirbti pagal nurodytą standartą, arba</w:t>
      </w:r>
      <w:r w:rsidR="00642A61" w:rsidRPr="00ED29B9">
        <w:rPr>
          <w:rFonts w:ascii="Times New Roman" w:hAnsi="Times New Roman" w:cs="Times New Roman"/>
          <w:color w:val="000000"/>
          <w:lang w:eastAsia="lt-LT"/>
        </w:rPr>
        <w:t xml:space="preserve"> </w:t>
      </w:r>
      <w:r w:rsidRPr="00ED29B9">
        <w:rPr>
          <w:rFonts w:ascii="Times New Roman" w:hAnsi="Times New Roman" w:cs="Times New Roman"/>
          <w:color w:val="000000"/>
          <w:lang w:eastAsia="lt-LT"/>
        </w:rPr>
        <w:t>pripažintos įstaigos arba paskelbtosios (notifikuotos) institucijos atlikto bandymo protokolas, tyrimų ataskaita ar pažyma, arba</w:t>
      </w:r>
    </w:p>
    <w:p w14:paraId="751C8D52" w14:textId="329D8D13" w:rsidR="003569A0" w:rsidRPr="00ED29B9" w:rsidRDefault="003569A0" w:rsidP="00642A61">
      <w:pPr>
        <w:ind w:left="1931"/>
        <w:contextualSpacing/>
        <w:jc w:val="both"/>
        <w:rPr>
          <w:rFonts w:ascii="Times New Roman" w:hAnsi="Times New Roman" w:cs="Times New Roman"/>
          <w:color w:val="000000"/>
          <w:lang w:eastAsia="lt-LT"/>
        </w:rPr>
      </w:pPr>
      <w:r w:rsidRPr="00ED29B9">
        <w:rPr>
          <w:rFonts w:ascii="Times New Roman" w:hAnsi="Times New Roman" w:cs="Times New Roman"/>
          <w:color w:val="000000"/>
          <w:lang w:eastAsia="lt-LT"/>
        </w:rPr>
        <w:t>gamintojo techniniai dokumentai, arba</w:t>
      </w:r>
      <w:r w:rsidR="00642A61" w:rsidRPr="00ED29B9">
        <w:rPr>
          <w:rFonts w:ascii="Times New Roman" w:hAnsi="Times New Roman" w:cs="Times New Roman"/>
          <w:color w:val="000000"/>
          <w:lang w:eastAsia="lt-LT"/>
        </w:rPr>
        <w:t xml:space="preserve"> </w:t>
      </w:r>
      <w:r w:rsidRPr="00ED29B9">
        <w:rPr>
          <w:rFonts w:ascii="Times New Roman" w:hAnsi="Times New Roman" w:cs="Times New Roman"/>
          <w:color w:val="000000"/>
          <w:lang w:eastAsia="lt-LT"/>
        </w:rPr>
        <w:t>saugos duomenų lapas, arba</w:t>
      </w:r>
      <w:r w:rsidR="00642A61" w:rsidRPr="00ED29B9">
        <w:rPr>
          <w:rFonts w:ascii="Times New Roman" w:hAnsi="Times New Roman" w:cs="Times New Roman"/>
          <w:color w:val="000000"/>
          <w:lang w:eastAsia="lt-LT"/>
        </w:rPr>
        <w:t xml:space="preserve"> </w:t>
      </w:r>
      <w:r w:rsidRPr="00ED29B9">
        <w:rPr>
          <w:rFonts w:ascii="Times New Roman" w:hAnsi="Times New Roman" w:cs="Times New Roman"/>
          <w:color w:val="000000"/>
          <w:lang w:eastAsia="lt-LT"/>
        </w:rPr>
        <w:t>kiti lygiaverčiai įrodymai.</w:t>
      </w:r>
    </w:p>
    <w:p w14:paraId="6366878F" w14:textId="24900250" w:rsidR="003569A0" w:rsidRPr="00ED29B9" w:rsidRDefault="005E41F5" w:rsidP="003569A0">
      <w:pPr>
        <w:numPr>
          <w:ilvl w:val="0"/>
          <w:numId w:val="17"/>
        </w:numPr>
        <w:contextualSpacing/>
        <w:jc w:val="both"/>
        <w:rPr>
          <w:rFonts w:ascii="Times New Roman" w:hAnsi="Times New Roman" w:cs="Times New Roman"/>
          <w:color w:val="000000"/>
          <w:lang w:eastAsia="lt-LT"/>
        </w:rPr>
      </w:pPr>
      <w:r>
        <w:rPr>
          <w:rFonts w:ascii="Times New Roman" w:hAnsi="Times New Roman" w:cs="Times New Roman"/>
          <w:color w:val="000000"/>
          <w:lang w:eastAsia="lt-LT"/>
        </w:rPr>
        <w:t>J</w:t>
      </w:r>
      <w:r w:rsidR="003569A0" w:rsidRPr="00ED29B9">
        <w:rPr>
          <w:rFonts w:ascii="Times New Roman" w:hAnsi="Times New Roman" w:cs="Times New Roman"/>
          <w:color w:val="000000"/>
          <w:lang w:eastAsia="lt-LT"/>
        </w:rPr>
        <w:t>ei baldo kamšalo sudėtyje naudojamos sintetinės poliesterio medžiagos, jų sudėtyje turi būti dalis perdirbtų medžiagų;</w:t>
      </w:r>
    </w:p>
    <w:p w14:paraId="48D28351" w14:textId="51236480" w:rsidR="003569A0" w:rsidRPr="00ED29B9" w:rsidRDefault="005E41F5" w:rsidP="005E41F5">
      <w:pPr>
        <w:numPr>
          <w:ilvl w:val="1"/>
          <w:numId w:val="17"/>
        </w:numPr>
        <w:ind w:left="1701" w:hanging="130"/>
        <w:contextualSpacing/>
        <w:jc w:val="both"/>
        <w:rPr>
          <w:rFonts w:ascii="Times New Roman" w:hAnsi="Times New Roman" w:cs="Times New Roman"/>
          <w:color w:val="000000"/>
          <w:lang w:eastAsia="lt-LT"/>
        </w:rPr>
      </w:pPr>
      <w:r>
        <w:rPr>
          <w:rFonts w:ascii="Times New Roman" w:hAnsi="Times New Roman" w:cs="Times New Roman"/>
          <w:color w:val="000000"/>
          <w:lang w:eastAsia="lt-LT"/>
        </w:rPr>
        <w:t xml:space="preserve"> </w:t>
      </w:r>
      <w:r w:rsidR="003569A0" w:rsidRPr="00ED29B9">
        <w:rPr>
          <w:rFonts w:ascii="Times New Roman" w:hAnsi="Times New Roman" w:cs="Times New Roman"/>
          <w:color w:val="000000"/>
          <w:lang w:eastAsia="lt-LT"/>
        </w:rPr>
        <w:t>gamintojo techniniai dokumentai, kuriuose būtų nurodyta perdirbtų medžiagų dalis, arba</w:t>
      </w:r>
      <w:r w:rsidR="00642A61" w:rsidRPr="00ED29B9">
        <w:rPr>
          <w:rFonts w:ascii="Times New Roman" w:hAnsi="Times New Roman" w:cs="Times New Roman"/>
          <w:color w:val="000000"/>
          <w:lang w:eastAsia="lt-LT"/>
        </w:rPr>
        <w:t xml:space="preserve"> </w:t>
      </w:r>
      <w:r w:rsidR="003569A0" w:rsidRPr="00ED29B9">
        <w:rPr>
          <w:rFonts w:ascii="Times New Roman" w:hAnsi="Times New Roman" w:cs="Times New Roman"/>
          <w:color w:val="000000"/>
          <w:lang w:eastAsia="lt-LT"/>
        </w:rPr>
        <w:t>pripažintos įstaigos arba paskelbtosios (notifikuotos) institucijos atlikto bandymo protokolas, tyrimų ataskaita ar pažyma, arba gamintojo ar tiekėjo deklaracija (pateikiant objektyvius įrodymus), arba kiti lygiaverčiai įrodymai.</w:t>
      </w:r>
    </w:p>
    <w:p w14:paraId="4F04873A" w14:textId="53A01EB2" w:rsidR="003569A0" w:rsidRPr="00ED29B9" w:rsidRDefault="007A7F85" w:rsidP="003569A0">
      <w:pPr>
        <w:numPr>
          <w:ilvl w:val="0"/>
          <w:numId w:val="17"/>
        </w:numPr>
        <w:contextualSpacing/>
        <w:jc w:val="both"/>
        <w:rPr>
          <w:rFonts w:ascii="Times New Roman" w:hAnsi="Times New Roman" w:cs="Times New Roman"/>
          <w:color w:val="000000"/>
          <w:lang w:eastAsia="lt-LT"/>
        </w:rPr>
      </w:pPr>
      <w:r w:rsidRPr="00ED29B9">
        <w:rPr>
          <w:rFonts w:ascii="Times New Roman" w:hAnsi="Times New Roman" w:cs="Times New Roman"/>
          <w:color w:val="000000"/>
          <w:lang w:eastAsia="lt-LT"/>
        </w:rPr>
        <w:lastRenderedPageBreak/>
        <w:t>P</w:t>
      </w:r>
      <w:r w:rsidR="003569A0" w:rsidRPr="00ED29B9">
        <w:rPr>
          <w:rFonts w:ascii="Times New Roman" w:hAnsi="Times New Roman" w:cs="Times New Roman"/>
          <w:color w:val="000000"/>
          <w:lang w:eastAsia="lt-LT"/>
        </w:rPr>
        <w:t>aviršiams dengti naudojamuose produktuose:</w:t>
      </w:r>
    </w:p>
    <w:p w14:paraId="7BC49CE0" w14:textId="2A9C95A2" w:rsidR="003569A0" w:rsidRPr="00ED29B9" w:rsidRDefault="005E41F5" w:rsidP="003569A0">
      <w:pPr>
        <w:ind w:firstLine="851"/>
        <w:jc w:val="both"/>
        <w:rPr>
          <w:rFonts w:ascii="Times New Roman" w:hAnsi="Times New Roman" w:cs="Times New Roman"/>
          <w:color w:val="000000"/>
          <w:lang w:eastAsia="lt-LT"/>
        </w:rPr>
      </w:pPr>
      <w:r>
        <w:rPr>
          <w:rFonts w:ascii="Times New Roman" w:hAnsi="Times New Roman" w:cs="Times New Roman"/>
          <w:color w:val="000000"/>
          <w:lang w:eastAsia="lt-LT"/>
        </w:rPr>
        <w:t xml:space="preserve">    </w:t>
      </w:r>
      <w:r w:rsidR="003569A0" w:rsidRPr="00ED29B9">
        <w:rPr>
          <w:rFonts w:ascii="Times New Roman" w:hAnsi="Times New Roman" w:cs="Times New Roman"/>
          <w:color w:val="000000"/>
          <w:lang w:eastAsia="lt-LT"/>
        </w:rPr>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0C3314A" w14:textId="07E83CA2" w:rsidR="003569A0" w:rsidRPr="00ED29B9" w:rsidRDefault="005E41F5" w:rsidP="003569A0">
      <w:pPr>
        <w:ind w:firstLine="851"/>
        <w:jc w:val="both"/>
        <w:rPr>
          <w:rFonts w:ascii="Times New Roman" w:hAnsi="Times New Roman" w:cs="Times New Roman"/>
          <w:color w:val="000000"/>
          <w:lang w:eastAsia="lt-LT"/>
        </w:rPr>
      </w:pPr>
      <w:r>
        <w:rPr>
          <w:rFonts w:ascii="Times New Roman" w:hAnsi="Times New Roman" w:cs="Times New Roman"/>
          <w:color w:val="000000"/>
          <w:lang w:eastAsia="lt-LT"/>
        </w:rPr>
        <w:t xml:space="preserve">    </w:t>
      </w:r>
      <w:r w:rsidR="003569A0" w:rsidRPr="00ED29B9">
        <w:rPr>
          <w:rFonts w:ascii="Times New Roman" w:hAnsi="Times New Roman" w:cs="Times New Roman"/>
          <w:color w:val="000000"/>
          <w:lang w:eastAsia="lt-LT"/>
        </w:rPr>
        <w:t>4.2. neturi būti daugiau kaip 5 proc. masės lakiųjų organinių junginių (LOJ);</w:t>
      </w:r>
    </w:p>
    <w:p w14:paraId="1B46BDB9" w14:textId="7F495CB6" w:rsidR="003569A0" w:rsidRPr="00ED29B9" w:rsidRDefault="005E41F5" w:rsidP="003569A0">
      <w:pPr>
        <w:ind w:firstLine="851"/>
        <w:jc w:val="both"/>
        <w:rPr>
          <w:rFonts w:ascii="Times New Roman" w:hAnsi="Times New Roman" w:cs="Times New Roman"/>
          <w:color w:val="000000"/>
          <w:lang w:eastAsia="lt-LT"/>
        </w:rPr>
      </w:pPr>
      <w:r>
        <w:rPr>
          <w:rFonts w:ascii="Times New Roman" w:hAnsi="Times New Roman" w:cs="Times New Roman"/>
          <w:color w:val="000000"/>
          <w:lang w:eastAsia="lt-LT"/>
        </w:rPr>
        <w:t xml:space="preserve">    </w:t>
      </w:r>
      <w:r w:rsidR="003569A0" w:rsidRPr="00ED29B9">
        <w:rPr>
          <w:rFonts w:ascii="Times New Roman" w:hAnsi="Times New Roman" w:cs="Times New Roman"/>
          <w:color w:val="000000"/>
          <w:lang w:eastAsia="lt-LT"/>
        </w:rPr>
        <w:t>4.3. neturi būti chromo (VI) junginių;</w:t>
      </w:r>
    </w:p>
    <w:p w14:paraId="781D07CB" w14:textId="7759B3F6" w:rsidR="00153DA2" w:rsidRDefault="005E41F5" w:rsidP="005E41F5">
      <w:pPr>
        <w:ind w:firstLine="851"/>
        <w:jc w:val="both"/>
        <w:rPr>
          <w:rFonts w:ascii="Times New Roman" w:hAnsi="Times New Roman" w:cs="Times New Roman"/>
          <w:color w:val="000000"/>
          <w:lang w:eastAsia="lt-LT"/>
        </w:rPr>
      </w:pPr>
      <w:r>
        <w:rPr>
          <w:rFonts w:ascii="Times New Roman" w:hAnsi="Times New Roman" w:cs="Times New Roman"/>
          <w:color w:val="000000"/>
          <w:lang w:eastAsia="lt-LT"/>
        </w:rPr>
        <w:t xml:space="preserve">    </w:t>
      </w:r>
      <w:r w:rsidR="003569A0" w:rsidRPr="00ED29B9">
        <w:rPr>
          <w:rFonts w:ascii="Times New Roman" w:hAnsi="Times New Roman" w:cs="Times New Roman"/>
          <w:color w:val="000000"/>
          <w:lang w:eastAsia="lt-LT"/>
        </w:rPr>
        <w:t xml:space="preserve">4.4. </w:t>
      </w:r>
      <w:proofErr w:type="spellStart"/>
      <w:r w:rsidR="003569A0" w:rsidRPr="00ED29B9">
        <w:rPr>
          <w:rFonts w:ascii="Times New Roman" w:hAnsi="Times New Roman" w:cs="Times New Roman"/>
          <w:color w:val="000000"/>
          <w:lang w:eastAsia="lt-LT"/>
        </w:rPr>
        <w:t>formaldehido</w:t>
      </w:r>
      <w:proofErr w:type="spellEnd"/>
      <w:r w:rsidR="003569A0" w:rsidRPr="00ED29B9">
        <w:rPr>
          <w:rFonts w:ascii="Times New Roman" w:hAnsi="Times New Roman" w:cs="Times New Roman"/>
          <w:color w:val="000000"/>
          <w:lang w:eastAsia="lt-LT"/>
        </w:rPr>
        <w:t xml:space="preserve"> išmetamieji teršalai neturi viršyti 0,05 </w:t>
      </w:r>
      <w:proofErr w:type="spellStart"/>
      <w:r w:rsidR="003569A0" w:rsidRPr="00ED29B9">
        <w:rPr>
          <w:rFonts w:ascii="Times New Roman" w:hAnsi="Times New Roman" w:cs="Times New Roman"/>
          <w:color w:val="000000"/>
          <w:lang w:eastAsia="lt-LT"/>
        </w:rPr>
        <w:t>ppm</w:t>
      </w:r>
      <w:proofErr w:type="spellEnd"/>
      <w:r w:rsidR="003569A0" w:rsidRPr="00ED29B9">
        <w:rPr>
          <w:rFonts w:ascii="Times New Roman" w:hAnsi="Times New Roman" w:cs="Times New Roman"/>
          <w:color w:val="000000"/>
          <w:lang w:eastAsia="lt-LT"/>
        </w:rPr>
        <w:t>.</w:t>
      </w:r>
    </w:p>
    <w:p w14:paraId="24781821" w14:textId="74CD03F0" w:rsidR="003569A0" w:rsidRPr="00ED29B9" w:rsidRDefault="003569A0" w:rsidP="003569A0">
      <w:pPr>
        <w:ind w:firstLine="851"/>
        <w:jc w:val="both"/>
        <w:rPr>
          <w:rFonts w:ascii="Times New Roman" w:hAnsi="Times New Roman" w:cs="Times New Roman"/>
          <w:color w:val="000000"/>
          <w:lang w:eastAsia="lt-LT"/>
        </w:rPr>
      </w:pPr>
      <w:r w:rsidRPr="00ED29B9">
        <w:rPr>
          <w:rFonts w:ascii="Times New Roman" w:hAnsi="Times New Roman" w:cs="Times New Roman"/>
          <w:color w:val="000000"/>
          <w:lang w:eastAsia="lt-LT"/>
        </w:rPr>
        <w:t>Įrodantys dokumentai:</w:t>
      </w:r>
    </w:p>
    <w:p w14:paraId="21F00DA5" w14:textId="0CC0EF76" w:rsidR="003569A0" w:rsidRPr="00ED29B9" w:rsidRDefault="003569A0" w:rsidP="00105FD6">
      <w:pPr>
        <w:numPr>
          <w:ilvl w:val="1"/>
          <w:numId w:val="17"/>
        </w:numPr>
        <w:ind w:left="1843" w:hanging="272"/>
        <w:contextualSpacing/>
        <w:jc w:val="both"/>
        <w:rPr>
          <w:rFonts w:ascii="Times New Roman" w:hAnsi="Times New Roman" w:cs="Times New Roman"/>
          <w:color w:val="000000"/>
          <w:lang w:eastAsia="lt-LT"/>
        </w:rPr>
      </w:pPr>
      <w:r w:rsidRPr="00ED29B9">
        <w:rPr>
          <w:rFonts w:ascii="Times New Roman" w:hAnsi="Times New Roman" w:cs="Times New Roman"/>
          <w:color w:val="000000"/>
          <w:lang w:eastAsia="lt-LT"/>
        </w:rPr>
        <w:t xml:space="preserve">Ekologinis ženklas </w:t>
      </w:r>
      <w:proofErr w:type="spellStart"/>
      <w:r w:rsidRPr="00ED29B9">
        <w:rPr>
          <w:rFonts w:ascii="Times New Roman" w:hAnsi="Times New Roman" w:cs="Times New Roman"/>
          <w:color w:val="000000"/>
          <w:lang w:eastAsia="lt-LT"/>
        </w:rPr>
        <w:t>European</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Ecolabel</w:t>
      </w:r>
      <w:proofErr w:type="spellEnd"/>
      <w:r w:rsidRPr="00ED29B9">
        <w:rPr>
          <w:rFonts w:ascii="Times New Roman" w:hAnsi="Times New Roman" w:cs="Times New Roman"/>
          <w:color w:val="000000"/>
          <w:lang w:eastAsia="lt-LT"/>
        </w:rPr>
        <w:t xml:space="preserve"> arba </w:t>
      </w:r>
      <w:proofErr w:type="spellStart"/>
      <w:r w:rsidRPr="00ED29B9">
        <w:rPr>
          <w:rFonts w:ascii="Times New Roman" w:hAnsi="Times New Roman" w:cs="Times New Roman"/>
          <w:color w:val="000000"/>
          <w:lang w:eastAsia="lt-LT"/>
        </w:rPr>
        <w:t>Nordic</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Swan</w:t>
      </w:r>
      <w:proofErr w:type="spellEnd"/>
      <w:r w:rsidRPr="00ED29B9">
        <w:rPr>
          <w:rFonts w:ascii="Times New Roman" w:hAnsi="Times New Roman" w:cs="Times New Roman"/>
          <w:color w:val="000000"/>
          <w:lang w:eastAsia="lt-LT"/>
        </w:rPr>
        <w:t>, arba kitas I tipo ekologinis ženklas (sertifikatas), kuris</w:t>
      </w:r>
      <w:r w:rsidR="00153DA2">
        <w:rPr>
          <w:rFonts w:ascii="Times New Roman" w:hAnsi="Times New Roman" w:cs="Times New Roman"/>
          <w:color w:val="000000"/>
          <w:lang w:eastAsia="lt-LT"/>
        </w:rPr>
        <w:t xml:space="preserve"> </w:t>
      </w:r>
      <w:r w:rsidRPr="00ED29B9">
        <w:rPr>
          <w:rFonts w:ascii="Times New Roman" w:hAnsi="Times New Roman" w:cs="Times New Roman"/>
          <w:color w:val="000000"/>
          <w:lang w:eastAsia="lt-LT"/>
        </w:rPr>
        <w:t>įrodytų, kad paviršiams naudojamuose produktuose nėra/neviršija reikalavime nurodytų medžiagų, arba</w:t>
      </w:r>
      <w:r w:rsidR="007A7F85" w:rsidRPr="00ED29B9">
        <w:rPr>
          <w:rFonts w:ascii="Times New Roman" w:hAnsi="Times New Roman" w:cs="Times New Roman"/>
          <w:color w:val="000000"/>
          <w:lang w:eastAsia="lt-LT"/>
        </w:rPr>
        <w:t xml:space="preserve"> </w:t>
      </w:r>
      <w:r w:rsidRPr="00ED29B9">
        <w:rPr>
          <w:rFonts w:ascii="Times New Roman" w:hAnsi="Times New Roman" w:cs="Times New Roman"/>
          <w:color w:val="000000"/>
          <w:lang w:eastAsia="lt-LT"/>
        </w:rPr>
        <w:t>pripažintos įstaigos arba paskelbtosios (notifikuotos) institucijos bandymų protokolas, tyrimų ataskaita ar pažyma arba</w:t>
      </w:r>
      <w:r w:rsidR="007A7F85" w:rsidRPr="00ED29B9">
        <w:rPr>
          <w:rFonts w:ascii="Times New Roman" w:hAnsi="Times New Roman" w:cs="Times New Roman"/>
          <w:color w:val="000000"/>
          <w:lang w:eastAsia="lt-LT"/>
        </w:rPr>
        <w:t xml:space="preserve"> </w:t>
      </w:r>
      <w:r w:rsidRPr="00ED29B9">
        <w:rPr>
          <w:rFonts w:ascii="Times New Roman" w:hAnsi="Times New Roman" w:cs="Times New Roman"/>
          <w:color w:val="000000"/>
          <w:lang w:eastAsia="lt-LT"/>
        </w:rPr>
        <w:t>gamintojo techniniai dokumentai, arba</w:t>
      </w:r>
      <w:r w:rsidR="007A7F85" w:rsidRPr="00ED29B9">
        <w:rPr>
          <w:rFonts w:ascii="Times New Roman" w:hAnsi="Times New Roman" w:cs="Times New Roman"/>
          <w:color w:val="000000"/>
          <w:lang w:eastAsia="lt-LT"/>
        </w:rPr>
        <w:t xml:space="preserve"> s</w:t>
      </w:r>
      <w:r w:rsidRPr="00ED29B9">
        <w:rPr>
          <w:rFonts w:ascii="Times New Roman" w:hAnsi="Times New Roman" w:cs="Times New Roman"/>
          <w:color w:val="000000"/>
          <w:lang w:eastAsia="lt-LT"/>
        </w:rPr>
        <w:t>augos duomenų lapas, arba</w:t>
      </w:r>
      <w:r w:rsidR="007A7F85" w:rsidRPr="00ED29B9">
        <w:rPr>
          <w:rFonts w:ascii="Times New Roman" w:hAnsi="Times New Roman" w:cs="Times New Roman"/>
          <w:color w:val="000000"/>
          <w:lang w:eastAsia="lt-LT"/>
        </w:rPr>
        <w:t xml:space="preserve"> </w:t>
      </w:r>
      <w:r w:rsidRPr="00ED29B9">
        <w:rPr>
          <w:rFonts w:ascii="Times New Roman" w:hAnsi="Times New Roman" w:cs="Times New Roman"/>
          <w:color w:val="000000"/>
          <w:lang w:eastAsia="lt-LT"/>
        </w:rPr>
        <w:t>gamintojo ar tiekėjo deklaracija (pateikiant objektyvius įrodymus), arba</w:t>
      </w:r>
      <w:r w:rsidR="007A7F85" w:rsidRPr="00ED29B9">
        <w:rPr>
          <w:rFonts w:ascii="Times New Roman" w:hAnsi="Times New Roman" w:cs="Times New Roman"/>
          <w:color w:val="000000"/>
          <w:lang w:eastAsia="lt-LT"/>
        </w:rPr>
        <w:t xml:space="preserve"> </w:t>
      </w:r>
      <w:r w:rsidRPr="00ED29B9">
        <w:rPr>
          <w:rFonts w:ascii="Times New Roman" w:hAnsi="Times New Roman" w:cs="Times New Roman"/>
          <w:color w:val="000000"/>
          <w:lang w:eastAsia="lt-LT"/>
        </w:rPr>
        <w:t>kiti lygiaverčiai įrodymai.</w:t>
      </w:r>
    </w:p>
    <w:p w14:paraId="114839E7" w14:textId="77777777" w:rsidR="003569A0" w:rsidRPr="00ED29B9" w:rsidRDefault="003569A0" w:rsidP="003569A0">
      <w:pPr>
        <w:numPr>
          <w:ilvl w:val="0"/>
          <w:numId w:val="17"/>
        </w:numPr>
        <w:contextualSpacing/>
        <w:jc w:val="both"/>
        <w:rPr>
          <w:rFonts w:ascii="Times New Roman" w:hAnsi="Times New Roman" w:cs="Times New Roman"/>
          <w:color w:val="000000"/>
          <w:lang w:eastAsia="lt-LT"/>
        </w:rPr>
      </w:pPr>
      <w:r w:rsidRPr="00ED29B9">
        <w:rPr>
          <w:rFonts w:ascii="Times New Roman" w:hAnsi="Times New Roman" w:cs="Times New Roman"/>
          <w:color w:val="000000"/>
          <w:lang w:eastAsia="lt-LT"/>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Sutarties vykdymo metu, jeigu prekės yra tiekiamos arba perduodamos antrinėje pakuotėje, tokiu atveju tiekėjas patiekdamas prekes pirkimo vykdytojui, turi pateikti prekės (-</w:t>
      </w:r>
      <w:proofErr w:type="spellStart"/>
      <w:r w:rsidRPr="00ED29B9">
        <w:rPr>
          <w:rFonts w:ascii="Times New Roman" w:hAnsi="Times New Roman" w:cs="Times New Roman"/>
          <w:color w:val="000000"/>
          <w:lang w:eastAsia="lt-LT"/>
        </w:rPr>
        <w:t>ių</w:t>
      </w:r>
      <w:proofErr w:type="spellEnd"/>
      <w:r w:rsidRPr="00ED29B9">
        <w:rPr>
          <w:rFonts w:ascii="Times New Roman" w:hAnsi="Times New Roman" w:cs="Times New Roman"/>
          <w:color w:val="000000"/>
          <w:lang w:eastAsia="lt-LT"/>
        </w:rPr>
        <w:t>) antrinės (-</w:t>
      </w:r>
      <w:proofErr w:type="spellStart"/>
      <w:r w:rsidRPr="00ED29B9">
        <w:rPr>
          <w:rFonts w:ascii="Times New Roman" w:hAnsi="Times New Roman" w:cs="Times New Roman"/>
          <w:color w:val="000000"/>
          <w:lang w:eastAsia="lt-LT"/>
        </w:rPr>
        <w:t>ių</w:t>
      </w:r>
      <w:proofErr w:type="spellEnd"/>
      <w:r w:rsidRPr="00ED29B9">
        <w:rPr>
          <w:rFonts w:ascii="Times New Roman" w:hAnsi="Times New Roman" w:cs="Times New Roman"/>
          <w:color w:val="000000"/>
          <w:lang w:eastAsia="lt-LT"/>
        </w:rPr>
        <w:t>) pakuotės (-</w:t>
      </w:r>
      <w:proofErr w:type="spellStart"/>
      <w:r w:rsidRPr="00ED29B9">
        <w:rPr>
          <w:rFonts w:ascii="Times New Roman" w:hAnsi="Times New Roman" w:cs="Times New Roman"/>
          <w:color w:val="000000"/>
          <w:lang w:eastAsia="lt-LT"/>
        </w:rPr>
        <w:t>čių</w:t>
      </w:r>
      <w:proofErr w:type="spellEnd"/>
      <w:r w:rsidRPr="00ED29B9">
        <w:rPr>
          <w:rFonts w:ascii="Times New Roman" w:hAnsi="Times New Roman" w:cs="Times New Roman"/>
          <w:color w:val="000000"/>
          <w:lang w:eastAsia="lt-LT"/>
        </w:rPr>
        <w:t>) tinkamumą perdirbti (</w:t>
      </w:r>
      <w:proofErr w:type="spellStart"/>
      <w:r w:rsidRPr="00ED29B9">
        <w:rPr>
          <w:rFonts w:ascii="Times New Roman" w:hAnsi="Times New Roman" w:cs="Times New Roman"/>
          <w:color w:val="000000"/>
          <w:lang w:eastAsia="lt-LT"/>
        </w:rPr>
        <w:t>perdirbamumą</w:t>
      </w:r>
      <w:proofErr w:type="spellEnd"/>
      <w:r w:rsidRPr="00ED29B9">
        <w:rPr>
          <w:rFonts w:ascii="Times New Roman" w:hAnsi="Times New Roman" w:cs="Times New Roman"/>
          <w:color w:val="000000"/>
          <w:lang w:eastAsia="lt-LT"/>
        </w:rPr>
        <w:t xml:space="preserve">) ir (ar) </w:t>
      </w:r>
      <w:proofErr w:type="spellStart"/>
      <w:r w:rsidRPr="00ED29B9">
        <w:rPr>
          <w:rFonts w:ascii="Times New Roman" w:hAnsi="Times New Roman" w:cs="Times New Roman"/>
          <w:color w:val="000000"/>
          <w:lang w:eastAsia="lt-LT"/>
        </w:rPr>
        <w:t>vienalytiškumą</w:t>
      </w:r>
      <w:proofErr w:type="spellEnd"/>
      <w:r w:rsidRPr="00ED29B9">
        <w:rPr>
          <w:rFonts w:ascii="Times New Roman" w:hAnsi="Times New Roman" w:cs="Times New Roman"/>
          <w:color w:val="000000"/>
          <w:lang w:eastAsia="lt-LT"/>
        </w:rPr>
        <w:t xml:space="preserve"> (homogeniškumą) patvirtinančius dokumentus:</w:t>
      </w:r>
    </w:p>
    <w:p w14:paraId="21BBA52B" w14:textId="428AB547" w:rsidR="00D666CB" w:rsidRPr="00ED29B9" w:rsidRDefault="003569A0" w:rsidP="007A7F85">
      <w:pPr>
        <w:numPr>
          <w:ilvl w:val="1"/>
          <w:numId w:val="17"/>
        </w:numPr>
        <w:contextualSpacing/>
        <w:jc w:val="both"/>
        <w:rPr>
          <w:rFonts w:ascii="Times New Roman" w:hAnsi="Times New Roman" w:cs="Times New Roman"/>
          <w:color w:val="000000"/>
          <w:lang w:eastAsia="lt-LT"/>
        </w:rPr>
      </w:pPr>
      <w:r w:rsidRPr="00ED29B9">
        <w:rPr>
          <w:rFonts w:ascii="Times New Roman" w:hAnsi="Times New Roman" w:cs="Times New Roman"/>
          <w:color w:val="000000"/>
          <w:lang w:eastAsia="lt-LT"/>
        </w:rPr>
        <w:t xml:space="preserve">tiekėjo ar gamintojo dokumentai, įrodantys, kad pakuotės yra homogeniškos ir (ar) atitinkamai paženklintos, </w:t>
      </w:r>
      <w:proofErr w:type="spellStart"/>
      <w:r w:rsidRPr="00ED29B9">
        <w:rPr>
          <w:rFonts w:ascii="Times New Roman" w:hAnsi="Times New Roman" w:cs="Times New Roman"/>
          <w:color w:val="000000"/>
          <w:lang w:eastAsia="lt-LT"/>
        </w:rPr>
        <w:t>arbadokumentai</w:t>
      </w:r>
      <w:proofErr w:type="spellEnd"/>
      <w:r w:rsidRPr="00ED29B9">
        <w:rPr>
          <w:rFonts w:ascii="Times New Roman" w:hAnsi="Times New Roman" w:cs="Times New Roman"/>
          <w:color w:val="000000"/>
          <w:lang w:eastAsia="lt-LT"/>
        </w:rPr>
        <w:t xml:space="preserve">,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ED29B9">
        <w:rPr>
          <w:rFonts w:ascii="Times New Roman" w:hAnsi="Times New Roman" w:cs="Times New Roman"/>
          <w:color w:val="000000"/>
          <w:lang w:eastAsia="lt-LT"/>
        </w:rPr>
        <w:t>Voluntary</w:t>
      </w:r>
      <w:proofErr w:type="spellEnd"/>
      <w:r w:rsidRPr="00ED29B9">
        <w:rPr>
          <w:rFonts w:ascii="Times New Roman" w:hAnsi="Times New Roman" w:cs="Times New Roman"/>
          <w:color w:val="000000"/>
          <w:lang w:eastAsia="lt-LT"/>
        </w:rPr>
        <w:t xml:space="preserve"> Standard </w:t>
      </w:r>
      <w:proofErr w:type="spellStart"/>
      <w:r w:rsidRPr="00ED29B9">
        <w:rPr>
          <w:rFonts w:ascii="Times New Roman" w:hAnsi="Times New Roman" w:cs="Times New Roman"/>
          <w:color w:val="000000"/>
          <w:lang w:eastAsia="lt-LT"/>
        </w:rPr>
        <w:t>for</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Repulping</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and</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Recycling</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Corrugated</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Fiberboard</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Treated</w:t>
      </w:r>
      <w:proofErr w:type="spellEnd"/>
      <w:r w:rsidRPr="00ED29B9">
        <w:rPr>
          <w:rFonts w:ascii="Times New Roman" w:hAnsi="Times New Roman" w:cs="Times New Roman"/>
          <w:color w:val="000000"/>
          <w:lang w:eastAsia="lt-LT"/>
        </w:rPr>
        <w:t xml:space="preserve"> to </w:t>
      </w:r>
      <w:proofErr w:type="spellStart"/>
      <w:r w:rsidRPr="00ED29B9">
        <w:rPr>
          <w:rFonts w:ascii="Times New Roman" w:hAnsi="Times New Roman" w:cs="Times New Roman"/>
          <w:color w:val="000000"/>
          <w:lang w:eastAsia="lt-LT"/>
        </w:rPr>
        <w:t>Improve</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Its</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Performance</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in</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the</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Presence</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of</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Water</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and</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Water</w:t>
      </w:r>
      <w:proofErr w:type="spellEnd"/>
      <w:r w:rsidRPr="00ED29B9">
        <w:rPr>
          <w:rFonts w:ascii="Times New Roman" w:hAnsi="Times New Roman" w:cs="Times New Roman"/>
          <w:color w:val="000000"/>
          <w:lang w:eastAsia="lt-LT"/>
        </w:rPr>
        <w:t xml:space="preserve"> </w:t>
      </w:r>
      <w:proofErr w:type="spellStart"/>
      <w:r w:rsidRPr="00ED29B9">
        <w:rPr>
          <w:rFonts w:ascii="Times New Roman" w:hAnsi="Times New Roman" w:cs="Times New Roman"/>
          <w:color w:val="000000"/>
          <w:lang w:eastAsia="lt-LT"/>
        </w:rPr>
        <w:t>Vapor</w:t>
      </w:r>
      <w:proofErr w:type="spellEnd"/>
      <w:r w:rsidRPr="00ED29B9">
        <w:rPr>
          <w:rFonts w:ascii="Times New Roman" w:hAnsi="Times New Roman" w:cs="Times New Roman"/>
          <w:color w:val="000000"/>
          <w:lang w:eastAsia="lt-LT"/>
        </w:rPr>
        <w:t xml:space="preserve">, standartas </w:t>
      </w:r>
      <w:proofErr w:type="spellStart"/>
      <w:r w:rsidRPr="00ED29B9">
        <w:rPr>
          <w:rFonts w:ascii="Times New Roman" w:hAnsi="Times New Roman" w:cs="Times New Roman"/>
          <w:color w:val="000000"/>
          <w:lang w:eastAsia="lt-LT"/>
        </w:rPr>
        <w:t>RecyClass</w:t>
      </w:r>
      <w:proofErr w:type="spellEnd"/>
      <w:r w:rsidRPr="00ED29B9">
        <w:rPr>
          <w:rFonts w:ascii="Times New Roman" w:hAnsi="Times New Roman" w:cs="Times New Roman"/>
          <w:color w:val="000000"/>
          <w:lang w:eastAsia="lt-LT"/>
        </w:rPr>
        <w:t xml:space="preserve"> ar kitas lygiavertis standartas, arba </w:t>
      </w:r>
      <w:r w:rsidR="007A7F85" w:rsidRPr="00ED29B9">
        <w:rPr>
          <w:rFonts w:ascii="Times New Roman" w:hAnsi="Times New Roman" w:cs="Times New Roman"/>
          <w:color w:val="000000"/>
          <w:lang w:eastAsia="lt-LT"/>
        </w:rPr>
        <w:t>a</w:t>
      </w:r>
      <w:r w:rsidRPr="00ED29B9">
        <w:rPr>
          <w:rFonts w:ascii="Times New Roman" w:hAnsi="Times New Roman" w:cs="Times New Roman"/>
          <w:color w:val="000000"/>
          <w:lang w:eastAsia="lt-LT"/>
        </w:rPr>
        <w:t>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r w:rsidR="007A7F85" w:rsidRPr="00ED29B9">
        <w:rPr>
          <w:rFonts w:ascii="Times New Roman" w:hAnsi="Times New Roman" w:cs="Times New Roman"/>
          <w:color w:val="000000"/>
          <w:lang w:eastAsia="lt-LT"/>
        </w:rPr>
        <w:t xml:space="preserve"> </w:t>
      </w:r>
      <w:r w:rsidRPr="00ED29B9">
        <w:rPr>
          <w:rFonts w:ascii="Times New Roman" w:hAnsi="Times New Roman" w:cs="Times New Roman"/>
          <w:color w:val="000000"/>
          <w:lang w:eastAsia="lt-LT"/>
        </w:rPr>
        <w:t>kiti lygiaverčiai įrodymai.</w:t>
      </w:r>
    </w:p>
    <w:p w14:paraId="5E592DC6" w14:textId="4F028D0A" w:rsidR="00E83DE4" w:rsidRPr="00ED29B9" w:rsidRDefault="00E83DE4" w:rsidP="00E83DE4">
      <w:pPr>
        <w:contextualSpacing/>
        <w:jc w:val="both"/>
        <w:rPr>
          <w:rFonts w:ascii="Times New Roman" w:hAnsi="Times New Roman" w:cs="Times New Roman"/>
          <w:color w:val="000000"/>
          <w:lang w:eastAsia="lt-LT"/>
        </w:rPr>
      </w:pPr>
    </w:p>
    <w:p w14:paraId="7853B2E7" w14:textId="1B5DD9A5" w:rsidR="00D26078" w:rsidRPr="005E41F5" w:rsidRDefault="001C2132" w:rsidP="005E41F5">
      <w:pPr>
        <w:contextualSpacing/>
        <w:jc w:val="both"/>
        <w:rPr>
          <w:rFonts w:ascii="Times New Roman" w:hAnsi="Times New Roman" w:cs="Times New Roman"/>
          <w:color w:val="000000"/>
          <w:lang w:eastAsia="lt-LT"/>
        </w:rPr>
      </w:pPr>
      <w:r w:rsidRPr="00ED29B9">
        <w:rPr>
          <w:rFonts w:ascii="Times New Roman" w:hAnsi="Times New Roman" w:cs="Times New Roman"/>
          <w:color w:val="000000"/>
          <w:lang w:eastAsia="lt-LT"/>
        </w:rPr>
        <w:t>Tiekėjas teikdamas pasiūlymą įsipareigoja laikytis visų kriterijų, įskaitant ir reikalavimo dėl antrinės pakuotės (jeigu ji bus naudojama), tokiu atveju papildomi dokumentai pasiūlymų vertinimo etape nėra teikiami.  Atitiktį žaliesiems reikalavimams patvirtinantys dokumentai turės būti pateikti sutarties vykdymo metu, kartu su Prekėmis.</w:t>
      </w:r>
    </w:p>
    <w:sectPr w:rsidR="00D26078" w:rsidRPr="005E41F5" w:rsidSect="00D5659F">
      <w:headerReference w:type="default" r:id="rId13"/>
      <w:pgSz w:w="16840" w:h="11900" w:orient="landscape"/>
      <w:pgMar w:top="1418" w:right="1134"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A90F1" w14:textId="77777777" w:rsidR="007633F4" w:rsidRDefault="007633F4" w:rsidP="00153DA2">
      <w:r>
        <w:separator/>
      </w:r>
    </w:p>
  </w:endnote>
  <w:endnote w:type="continuationSeparator" w:id="0">
    <w:p w14:paraId="1508E1BA" w14:textId="77777777" w:rsidR="007633F4" w:rsidRDefault="007633F4" w:rsidP="00153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8C493" w14:textId="77777777" w:rsidR="007633F4" w:rsidRDefault="007633F4" w:rsidP="00153DA2">
      <w:r>
        <w:separator/>
      </w:r>
    </w:p>
  </w:footnote>
  <w:footnote w:type="continuationSeparator" w:id="0">
    <w:p w14:paraId="18C8C04D" w14:textId="77777777" w:rsidR="007633F4" w:rsidRDefault="007633F4" w:rsidP="00153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EAA6" w14:textId="715BC07F" w:rsidR="00153DA2" w:rsidRDefault="00153DA2" w:rsidP="00153DA2">
    <w:pPr>
      <w:pStyle w:val="Antrats"/>
      <w:jc w:val="right"/>
    </w:pPr>
    <w:r>
      <w:t>Pirkimo sąlygų_2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6256"/>
    <w:multiLevelType w:val="hybridMultilevel"/>
    <w:tmpl w:val="1FC07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0F4441"/>
    <w:multiLevelType w:val="hybridMultilevel"/>
    <w:tmpl w:val="790C1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911B3C"/>
    <w:multiLevelType w:val="hybridMultilevel"/>
    <w:tmpl w:val="E8B28590"/>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392C99"/>
    <w:multiLevelType w:val="hybridMultilevel"/>
    <w:tmpl w:val="FFFFFFFF"/>
    <w:lvl w:ilvl="0" w:tplc="2E1C3960">
      <w:start w:val="1"/>
      <w:numFmt w:val="decimal"/>
      <w:lvlText w:val="%1."/>
      <w:lvlJc w:val="left"/>
      <w:pPr>
        <w:ind w:left="1211" w:hanging="360"/>
      </w:pPr>
      <w:rPr>
        <w:rFonts w:cs="Times New Roman" w:hint="default"/>
      </w:rPr>
    </w:lvl>
    <w:lvl w:ilvl="1" w:tplc="6B284252">
      <w:numFmt w:val="bullet"/>
      <w:lvlText w:val="-"/>
      <w:lvlJc w:val="left"/>
      <w:pPr>
        <w:ind w:left="1931" w:hanging="360"/>
      </w:pPr>
      <w:rPr>
        <w:rFonts w:ascii="Times New Roman" w:eastAsia="Times New Roman" w:hAnsi="Times New Roman" w:hint="default"/>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4" w15:restartNumberingAfterBreak="0">
    <w:nsid w:val="1E6A7FB6"/>
    <w:multiLevelType w:val="multilevel"/>
    <w:tmpl w:val="6F126FB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F826424"/>
    <w:multiLevelType w:val="hybridMultilevel"/>
    <w:tmpl w:val="FA7C1B5A"/>
    <w:lvl w:ilvl="0" w:tplc="B56EDA82">
      <w:start w:val="1"/>
      <w:numFmt w:val="decimal"/>
      <w:lvlText w:val="%1."/>
      <w:lvlJc w:val="left"/>
      <w:pPr>
        <w:ind w:left="720" w:hanging="360"/>
      </w:pPr>
    </w:lvl>
    <w:lvl w:ilvl="1" w:tplc="646AB3F2">
      <w:start w:val="1"/>
      <w:numFmt w:val="decimal"/>
      <w:lvlText w:val="%2."/>
      <w:lvlJc w:val="left"/>
      <w:pPr>
        <w:ind w:left="720" w:hanging="360"/>
      </w:pPr>
    </w:lvl>
    <w:lvl w:ilvl="2" w:tplc="FEA6CD6E">
      <w:start w:val="1"/>
      <w:numFmt w:val="decimal"/>
      <w:lvlText w:val="%3."/>
      <w:lvlJc w:val="left"/>
      <w:pPr>
        <w:ind w:left="720" w:hanging="360"/>
      </w:pPr>
    </w:lvl>
    <w:lvl w:ilvl="3" w:tplc="AE988DD8">
      <w:start w:val="1"/>
      <w:numFmt w:val="decimal"/>
      <w:lvlText w:val="%4."/>
      <w:lvlJc w:val="left"/>
      <w:pPr>
        <w:ind w:left="720" w:hanging="360"/>
      </w:pPr>
    </w:lvl>
    <w:lvl w:ilvl="4" w:tplc="04C0B408">
      <w:start w:val="1"/>
      <w:numFmt w:val="decimal"/>
      <w:lvlText w:val="%5."/>
      <w:lvlJc w:val="left"/>
      <w:pPr>
        <w:ind w:left="720" w:hanging="360"/>
      </w:pPr>
    </w:lvl>
    <w:lvl w:ilvl="5" w:tplc="23409A56">
      <w:start w:val="1"/>
      <w:numFmt w:val="decimal"/>
      <w:lvlText w:val="%6."/>
      <w:lvlJc w:val="left"/>
      <w:pPr>
        <w:ind w:left="720" w:hanging="360"/>
      </w:pPr>
    </w:lvl>
    <w:lvl w:ilvl="6" w:tplc="7A42B26A">
      <w:start w:val="1"/>
      <w:numFmt w:val="decimal"/>
      <w:lvlText w:val="%7."/>
      <w:lvlJc w:val="left"/>
      <w:pPr>
        <w:ind w:left="720" w:hanging="360"/>
      </w:pPr>
    </w:lvl>
    <w:lvl w:ilvl="7" w:tplc="31DAD2B2">
      <w:start w:val="1"/>
      <w:numFmt w:val="decimal"/>
      <w:lvlText w:val="%8."/>
      <w:lvlJc w:val="left"/>
      <w:pPr>
        <w:ind w:left="720" w:hanging="360"/>
      </w:pPr>
    </w:lvl>
    <w:lvl w:ilvl="8" w:tplc="9DAAFEBC">
      <w:start w:val="1"/>
      <w:numFmt w:val="decimal"/>
      <w:lvlText w:val="%9."/>
      <w:lvlJc w:val="left"/>
      <w:pPr>
        <w:ind w:left="720" w:hanging="360"/>
      </w:pPr>
    </w:lvl>
  </w:abstractNum>
  <w:abstractNum w:abstractNumId="6" w15:restartNumberingAfterBreak="0">
    <w:nsid w:val="1FF065C7"/>
    <w:multiLevelType w:val="hybridMultilevel"/>
    <w:tmpl w:val="543045C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656481"/>
    <w:multiLevelType w:val="hybridMultilevel"/>
    <w:tmpl w:val="7E40D4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E64B43"/>
    <w:multiLevelType w:val="hybridMultilevel"/>
    <w:tmpl w:val="3048AD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597A92"/>
    <w:multiLevelType w:val="hybridMultilevel"/>
    <w:tmpl w:val="1B4CABD6"/>
    <w:lvl w:ilvl="0" w:tplc="7FBCE3BE">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DF1F02"/>
    <w:multiLevelType w:val="hybridMultilevel"/>
    <w:tmpl w:val="7D780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4C323F"/>
    <w:multiLevelType w:val="hybridMultilevel"/>
    <w:tmpl w:val="D0748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DA7FC3"/>
    <w:multiLevelType w:val="hybridMultilevel"/>
    <w:tmpl w:val="7A8A8E16"/>
    <w:lvl w:ilvl="0" w:tplc="485E9780">
      <w:start w:val="1"/>
      <w:numFmt w:val="decimal"/>
      <w:lvlText w:val="%1."/>
      <w:lvlJc w:val="left"/>
      <w:pPr>
        <w:ind w:left="720" w:hanging="360"/>
      </w:pPr>
    </w:lvl>
    <w:lvl w:ilvl="1" w:tplc="A1025E3E">
      <w:start w:val="1"/>
      <w:numFmt w:val="decimal"/>
      <w:lvlText w:val="%2."/>
      <w:lvlJc w:val="left"/>
      <w:pPr>
        <w:ind w:left="720" w:hanging="360"/>
      </w:pPr>
    </w:lvl>
    <w:lvl w:ilvl="2" w:tplc="EBFE23E0">
      <w:start w:val="1"/>
      <w:numFmt w:val="decimal"/>
      <w:lvlText w:val="%3."/>
      <w:lvlJc w:val="left"/>
      <w:pPr>
        <w:ind w:left="720" w:hanging="360"/>
      </w:pPr>
    </w:lvl>
    <w:lvl w:ilvl="3" w:tplc="A71C7D5C">
      <w:start w:val="1"/>
      <w:numFmt w:val="decimal"/>
      <w:lvlText w:val="%4."/>
      <w:lvlJc w:val="left"/>
      <w:pPr>
        <w:ind w:left="720" w:hanging="360"/>
      </w:pPr>
    </w:lvl>
    <w:lvl w:ilvl="4" w:tplc="A7CA750E">
      <w:start w:val="1"/>
      <w:numFmt w:val="decimal"/>
      <w:lvlText w:val="%5."/>
      <w:lvlJc w:val="left"/>
      <w:pPr>
        <w:ind w:left="720" w:hanging="360"/>
      </w:pPr>
    </w:lvl>
    <w:lvl w:ilvl="5" w:tplc="1BC6D3BE">
      <w:start w:val="1"/>
      <w:numFmt w:val="decimal"/>
      <w:lvlText w:val="%6."/>
      <w:lvlJc w:val="left"/>
      <w:pPr>
        <w:ind w:left="720" w:hanging="360"/>
      </w:pPr>
    </w:lvl>
    <w:lvl w:ilvl="6" w:tplc="E24C25D0">
      <w:start w:val="1"/>
      <w:numFmt w:val="decimal"/>
      <w:lvlText w:val="%7."/>
      <w:lvlJc w:val="left"/>
      <w:pPr>
        <w:ind w:left="720" w:hanging="360"/>
      </w:pPr>
    </w:lvl>
    <w:lvl w:ilvl="7" w:tplc="1E7820FA">
      <w:start w:val="1"/>
      <w:numFmt w:val="decimal"/>
      <w:lvlText w:val="%8."/>
      <w:lvlJc w:val="left"/>
      <w:pPr>
        <w:ind w:left="720" w:hanging="360"/>
      </w:pPr>
    </w:lvl>
    <w:lvl w:ilvl="8" w:tplc="78C241F2">
      <w:start w:val="1"/>
      <w:numFmt w:val="decimal"/>
      <w:lvlText w:val="%9."/>
      <w:lvlJc w:val="left"/>
      <w:pPr>
        <w:ind w:left="720" w:hanging="360"/>
      </w:pPr>
    </w:lvl>
  </w:abstractNum>
  <w:abstractNum w:abstractNumId="13" w15:restartNumberingAfterBreak="0">
    <w:nsid w:val="40D85CCE"/>
    <w:multiLevelType w:val="hybridMultilevel"/>
    <w:tmpl w:val="D2E074FC"/>
    <w:lvl w:ilvl="0" w:tplc="7FBCE3BE">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AB7C4E"/>
    <w:multiLevelType w:val="hybridMultilevel"/>
    <w:tmpl w:val="83A82C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2823DC"/>
    <w:multiLevelType w:val="hybridMultilevel"/>
    <w:tmpl w:val="D45439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0DE4E58"/>
    <w:multiLevelType w:val="hybridMultilevel"/>
    <w:tmpl w:val="A1F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8204952">
    <w:abstractNumId w:val="6"/>
  </w:num>
  <w:num w:numId="2" w16cid:durableId="1766992586">
    <w:abstractNumId w:val="16"/>
  </w:num>
  <w:num w:numId="3" w16cid:durableId="1259022537">
    <w:abstractNumId w:val="11"/>
  </w:num>
  <w:num w:numId="4" w16cid:durableId="1990162755">
    <w:abstractNumId w:val="14"/>
  </w:num>
  <w:num w:numId="5" w16cid:durableId="358702041">
    <w:abstractNumId w:val="7"/>
  </w:num>
  <w:num w:numId="6" w16cid:durableId="1153571033">
    <w:abstractNumId w:val="0"/>
  </w:num>
  <w:num w:numId="7" w16cid:durableId="599489364">
    <w:abstractNumId w:val="10"/>
  </w:num>
  <w:num w:numId="8" w16cid:durableId="1232540989">
    <w:abstractNumId w:val="1"/>
  </w:num>
  <w:num w:numId="9" w16cid:durableId="487522881">
    <w:abstractNumId w:val="4"/>
  </w:num>
  <w:num w:numId="10" w16cid:durableId="1323512115">
    <w:abstractNumId w:val="8"/>
  </w:num>
  <w:num w:numId="11" w16cid:durableId="2030334079">
    <w:abstractNumId w:val="13"/>
  </w:num>
  <w:num w:numId="12" w16cid:durableId="582951172">
    <w:abstractNumId w:val="2"/>
  </w:num>
  <w:num w:numId="13" w16cid:durableId="1789276089">
    <w:abstractNumId w:val="9"/>
  </w:num>
  <w:num w:numId="14" w16cid:durableId="966351236">
    <w:abstractNumId w:val="15"/>
  </w:num>
  <w:num w:numId="15" w16cid:durableId="668951280">
    <w:abstractNumId w:val="12"/>
  </w:num>
  <w:num w:numId="16" w16cid:durableId="1160317682">
    <w:abstractNumId w:val="5"/>
  </w:num>
  <w:num w:numId="17" w16cid:durableId="1330786600">
    <w:abstractNumId w:val="3"/>
  </w:num>
  <w:num w:numId="18" w16cid:durableId="193767002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95E"/>
    <w:rsid w:val="00003478"/>
    <w:rsid w:val="00003C59"/>
    <w:rsid w:val="0000615A"/>
    <w:rsid w:val="000063E0"/>
    <w:rsid w:val="00007130"/>
    <w:rsid w:val="000078AE"/>
    <w:rsid w:val="00010499"/>
    <w:rsid w:val="000149F7"/>
    <w:rsid w:val="000158F1"/>
    <w:rsid w:val="00022AD2"/>
    <w:rsid w:val="00023C70"/>
    <w:rsid w:val="000279F6"/>
    <w:rsid w:val="00032B78"/>
    <w:rsid w:val="00033731"/>
    <w:rsid w:val="00034BE8"/>
    <w:rsid w:val="00034C14"/>
    <w:rsid w:val="00036349"/>
    <w:rsid w:val="00036863"/>
    <w:rsid w:val="00036A9F"/>
    <w:rsid w:val="00046916"/>
    <w:rsid w:val="00050FF6"/>
    <w:rsid w:val="0005348C"/>
    <w:rsid w:val="00054720"/>
    <w:rsid w:val="0005570A"/>
    <w:rsid w:val="00061517"/>
    <w:rsid w:val="00061F24"/>
    <w:rsid w:val="00064F61"/>
    <w:rsid w:val="00065277"/>
    <w:rsid w:val="00070BE8"/>
    <w:rsid w:val="00070D21"/>
    <w:rsid w:val="000770BE"/>
    <w:rsid w:val="00083660"/>
    <w:rsid w:val="00084144"/>
    <w:rsid w:val="00084167"/>
    <w:rsid w:val="00084D1E"/>
    <w:rsid w:val="0008710C"/>
    <w:rsid w:val="00090058"/>
    <w:rsid w:val="000901CC"/>
    <w:rsid w:val="00092256"/>
    <w:rsid w:val="00093F49"/>
    <w:rsid w:val="000958B2"/>
    <w:rsid w:val="000A1B15"/>
    <w:rsid w:val="000A2712"/>
    <w:rsid w:val="000A464F"/>
    <w:rsid w:val="000A4B32"/>
    <w:rsid w:val="000A7FFE"/>
    <w:rsid w:val="000B0C75"/>
    <w:rsid w:val="000B424D"/>
    <w:rsid w:val="000B5E55"/>
    <w:rsid w:val="000B6CAE"/>
    <w:rsid w:val="000C343E"/>
    <w:rsid w:val="000C586C"/>
    <w:rsid w:val="000C74F7"/>
    <w:rsid w:val="000D2317"/>
    <w:rsid w:val="000D5BAB"/>
    <w:rsid w:val="000D643B"/>
    <w:rsid w:val="000D6A7A"/>
    <w:rsid w:val="000D6BF6"/>
    <w:rsid w:val="000E5E5C"/>
    <w:rsid w:val="000E6BD7"/>
    <w:rsid w:val="000E799B"/>
    <w:rsid w:val="000F1109"/>
    <w:rsid w:val="000F4729"/>
    <w:rsid w:val="001018C4"/>
    <w:rsid w:val="00102437"/>
    <w:rsid w:val="001041C2"/>
    <w:rsid w:val="001041FB"/>
    <w:rsid w:val="00105B09"/>
    <w:rsid w:val="00105FD6"/>
    <w:rsid w:val="00106DFE"/>
    <w:rsid w:val="00107588"/>
    <w:rsid w:val="00114B48"/>
    <w:rsid w:val="00120A45"/>
    <w:rsid w:val="00121F54"/>
    <w:rsid w:val="0012283F"/>
    <w:rsid w:val="00125DEE"/>
    <w:rsid w:val="00126519"/>
    <w:rsid w:val="00135737"/>
    <w:rsid w:val="00140906"/>
    <w:rsid w:val="00141F68"/>
    <w:rsid w:val="00142F19"/>
    <w:rsid w:val="00150DA0"/>
    <w:rsid w:val="001510D5"/>
    <w:rsid w:val="001535E3"/>
    <w:rsid w:val="00153DA2"/>
    <w:rsid w:val="00157016"/>
    <w:rsid w:val="001611C0"/>
    <w:rsid w:val="001641CF"/>
    <w:rsid w:val="0016469B"/>
    <w:rsid w:val="00166EA0"/>
    <w:rsid w:val="001673E2"/>
    <w:rsid w:val="00167502"/>
    <w:rsid w:val="001713CE"/>
    <w:rsid w:val="00172DEB"/>
    <w:rsid w:val="0017440F"/>
    <w:rsid w:val="001752C3"/>
    <w:rsid w:val="001756D7"/>
    <w:rsid w:val="00175DDB"/>
    <w:rsid w:val="001770FB"/>
    <w:rsid w:val="00180668"/>
    <w:rsid w:val="001813DD"/>
    <w:rsid w:val="00182093"/>
    <w:rsid w:val="00182D80"/>
    <w:rsid w:val="0018463F"/>
    <w:rsid w:val="001872D8"/>
    <w:rsid w:val="00187CEB"/>
    <w:rsid w:val="00190873"/>
    <w:rsid w:val="00191664"/>
    <w:rsid w:val="0019336A"/>
    <w:rsid w:val="00193D51"/>
    <w:rsid w:val="00194ECC"/>
    <w:rsid w:val="001960A9"/>
    <w:rsid w:val="001965A8"/>
    <w:rsid w:val="00197514"/>
    <w:rsid w:val="001A072E"/>
    <w:rsid w:val="001A0D10"/>
    <w:rsid w:val="001A139C"/>
    <w:rsid w:val="001A2460"/>
    <w:rsid w:val="001A4692"/>
    <w:rsid w:val="001B4D5D"/>
    <w:rsid w:val="001C0B2B"/>
    <w:rsid w:val="001C2132"/>
    <w:rsid w:val="001C3040"/>
    <w:rsid w:val="001D010B"/>
    <w:rsid w:val="001D0291"/>
    <w:rsid w:val="001D3093"/>
    <w:rsid w:val="001D3744"/>
    <w:rsid w:val="001D3E7A"/>
    <w:rsid w:val="001D6FFB"/>
    <w:rsid w:val="001E013E"/>
    <w:rsid w:val="001E23B1"/>
    <w:rsid w:val="001E285C"/>
    <w:rsid w:val="001E2EFD"/>
    <w:rsid w:val="001E42D5"/>
    <w:rsid w:val="001E72F9"/>
    <w:rsid w:val="001F0594"/>
    <w:rsid w:val="001F0D0E"/>
    <w:rsid w:val="001F127F"/>
    <w:rsid w:val="001F3AF2"/>
    <w:rsid w:val="001F4601"/>
    <w:rsid w:val="001F4DB5"/>
    <w:rsid w:val="001F5982"/>
    <w:rsid w:val="001F674F"/>
    <w:rsid w:val="001F7E5F"/>
    <w:rsid w:val="002005E7"/>
    <w:rsid w:val="002007C9"/>
    <w:rsid w:val="00202E3B"/>
    <w:rsid w:val="00203251"/>
    <w:rsid w:val="00206331"/>
    <w:rsid w:val="00206402"/>
    <w:rsid w:val="00206FBB"/>
    <w:rsid w:val="00210459"/>
    <w:rsid w:val="00212893"/>
    <w:rsid w:val="0021315D"/>
    <w:rsid w:val="002134D8"/>
    <w:rsid w:val="00213E8E"/>
    <w:rsid w:val="00214E61"/>
    <w:rsid w:val="002158F2"/>
    <w:rsid w:val="002177F1"/>
    <w:rsid w:val="00221478"/>
    <w:rsid w:val="00221FF3"/>
    <w:rsid w:val="0022697C"/>
    <w:rsid w:val="00227F5D"/>
    <w:rsid w:val="0023204A"/>
    <w:rsid w:val="00232B0C"/>
    <w:rsid w:val="002378E0"/>
    <w:rsid w:val="002432FE"/>
    <w:rsid w:val="0024440B"/>
    <w:rsid w:val="002458CF"/>
    <w:rsid w:val="00245E43"/>
    <w:rsid w:val="00254631"/>
    <w:rsid w:val="00254D99"/>
    <w:rsid w:val="002564FE"/>
    <w:rsid w:val="00256FE1"/>
    <w:rsid w:val="0025783A"/>
    <w:rsid w:val="00260AFD"/>
    <w:rsid w:val="00263201"/>
    <w:rsid w:val="0026322B"/>
    <w:rsid w:val="00263936"/>
    <w:rsid w:val="0026463B"/>
    <w:rsid w:val="00273C54"/>
    <w:rsid w:val="0027418B"/>
    <w:rsid w:val="00274B84"/>
    <w:rsid w:val="002769D2"/>
    <w:rsid w:val="00277551"/>
    <w:rsid w:val="00281FD3"/>
    <w:rsid w:val="00282452"/>
    <w:rsid w:val="0028280E"/>
    <w:rsid w:val="002836BD"/>
    <w:rsid w:val="00284814"/>
    <w:rsid w:val="002909C5"/>
    <w:rsid w:val="002A47CB"/>
    <w:rsid w:val="002A6B02"/>
    <w:rsid w:val="002A7072"/>
    <w:rsid w:val="002B06CA"/>
    <w:rsid w:val="002B501D"/>
    <w:rsid w:val="002B7A20"/>
    <w:rsid w:val="002B7F6D"/>
    <w:rsid w:val="002C20F7"/>
    <w:rsid w:val="002C4D59"/>
    <w:rsid w:val="002C628B"/>
    <w:rsid w:val="002C64D1"/>
    <w:rsid w:val="002D1550"/>
    <w:rsid w:val="002D4B02"/>
    <w:rsid w:val="002D5585"/>
    <w:rsid w:val="002D60FF"/>
    <w:rsid w:val="002E0EAA"/>
    <w:rsid w:val="002E0FF0"/>
    <w:rsid w:val="002E1683"/>
    <w:rsid w:val="002E2098"/>
    <w:rsid w:val="002E2B22"/>
    <w:rsid w:val="002E2BF1"/>
    <w:rsid w:val="002E2E69"/>
    <w:rsid w:val="002E3865"/>
    <w:rsid w:val="002E50DA"/>
    <w:rsid w:val="002E6B49"/>
    <w:rsid w:val="002F1E90"/>
    <w:rsid w:val="002F41AF"/>
    <w:rsid w:val="002F6612"/>
    <w:rsid w:val="003000F2"/>
    <w:rsid w:val="00302C1F"/>
    <w:rsid w:val="00303819"/>
    <w:rsid w:val="00305448"/>
    <w:rsid w:val="003103DB"/>
    <w:rsid w:val="0031093E"/>
    <w:rsid w:val="00311A1F"/>
    <w:rsid w:val="00314411"/>
    <w:rsid w:val="00316E02"/>
    <w:rsid w:val="00316F0B"/>
    <w:rsid w:val="00316F62"/>
    <w:rsid w:val="00317826"/>
    <w:rsid w:val="00320341"/>
    <w:rsid w:val="00320CAA"/>
    <w:rsid w:val="00321A68"/>
    <w:rsid w:val="003229A7"/>
    <w:rsid w:val="0032354F"/>
    <w:rsid w:val="00327C01"/>
    <w:rsid w:val="003303E0"/>
    <w:rsid w:val="00335352"/>
    <w:rsid w:val="00340115"/>
    <w:rsid w:val="00340D92"/>
    <w:rsid w:val="00341DE0"/>
    <w:rsid w:val="00341F10"/>
    <w:rsid w:val="003457C5"/>
    <w:rsid w:val="00345902"/>
    <w:rsid w:val="00350630"/>
    <w:rsid w:val="00352ADA"/>
    <w:rsid w:val="0035674A"/>
    <w:rsid w:val="003569A0"/>
    <w:rsid w:val="00361DA1"/>
    <w:rsid w:val="00363806"/>
    <w:rsid w:val="00363A34"/>
    <w:rsid w:val="00363CB1"/>
    <w:rsid w:val="00364ED2"/>
    <w:rsid w:val="00366F28"/>
    <w:rsid w:val="003721C2"/>
    <w:rsid w:val="0037353C"/>
    <w:rsid w:val="0037435B"/>
    <w:rsid w:val="00375595"/>
    <w:rsid w:val="00380E7D"/>
    <w:rsid w:val="003A09D6"/>
    <w:rsid w:val="003A1E3A"/>
    <w:rsid w:val="003A233A"/>
    <w:rsid w:val="003A60B0"/>
    <w:rsid w:val="003A6362"/>
    <w:rsid w:val="003A6EEB"/>
    <w:rsid w:val="003A74F8"/>
    <w:rsid w:val="003B0F74"/>
    <w:rsid w:val="003B3248"/>
    <w:rsid w:val="003B523E"/>
    <w:rsid w:val="003B730C"/>
    <w:rsid w:val="003C33D0"/>
    <w:rsid w:val="003C3878"/>
    <w:rsid w:val="003C5656"/>
    <w:rsid w:val="003C75C5"/>
    <w:rsid w:val="003D15F9"/>
    <w:rsid w:val="003D1F44"/>
    <w:rsid w:val="003D2E59"/>
    <w:rsid w:val="003D37DC"/>
    <w:rsid w:val="003D5E3D"/>
    <w:rsid w:val="003D6943"/>
    <w:rsid w:val="003E0B34"/>
    <w:rsid w:val="003E0C59"/>
    <w:rsid w:val="003E2403"/>
    <w:rsid w:val="003E2E1F"/>
    <w:rsid w:val="003E67B3"/>
    <w:rsid w:val="003F1A0E"/>
    <w:rsid w:val="003F2AAE"/>
    <w:rsid w:val="003F2B3A"/>
    <w:rsid w:val="003F48D3"/>
    <w:rsid w:val="003F54FC"/>
    <w:rsid w:val="003F5BFF"/>
    <w:rsid w:val="00405644"/>
    <w:rsid w:val="00410155"/>
    <w:rsid w:val="004104D4"/>
    <w:rsid w:val="0041064F"/>
    <w:rsid w:val="00410FFA"/>
    <w:rsid w:val="00411568"/>
    <w:rsid w:val="00412F82"/>
    <w:rsid w:val="00415E96"/>
    <w:rsid w:val="00416741"/>
    <w:rsid w:val="0041717F"/>
    <w:rsid w:val="00417633"/>
    <w:rsid w:val="00417BC1"/>
    <w:rsid w:val="00420047"/>
    <w:rsid w:val="004237B7"/>
    <w:rsid w:val="00424D78"/>
    <w:rsid w:val="00425011"/>
    <w:rsid w:val="00427DB6"/>
    <w:rsid w:val="004313FE"/>
    <w:rsid w:val="00433DEE"/>
    <w:rsid w:val="00435AE6"/>
    <w:rsid w:val="004365A8"/>
    <w:rsid w:val="00440ADE"/>
    <w:rsid w:val="004505B8"/>
    <w:rsid w:val="004528C6"/>
    <w:rsid w:val="004530D8"/>
    <w:rsid w:val="00453251"/>
    <w:rsid w:val="0045398C"/>
    <w:rsid w:val="004548CC"/>
    <w:rsid w:val="0045563E"/>
    <w:rsid w:val="00456BC5"/>
    <w:rsid w:val="00460378"/>
    <w:rsid w:val="00462F6E"/>
    <w:rsid w:val="0046405A"/>
    <w:rsid w:val="00470689"/>
    <w:rsid w:val="0047297D"/>
    <w:rsid w:val="00473FF5"/>
    <w:rsid w:val="0047524E"/>
    <w:rsid w:val="00475373"/>
    <w:rsid w:val="00476082"/>
    <w:rsid w:val="004767D7"/>
    <w:rsid w:val="00476829"/>
    <w:rsid w:val="004819AE"/>
    <w:rsid w:val="00481BAA"/>
    <w:rsid w:val="004835BF"/>
    <w:rsid w:val="004860BF"/>
    <w:rsid w:val="00487275"/>
    <w:rsid w:val="0049143A"/>
    <w:rsid w:val="00491B33"/>
    <w:rsid w:val="00492150"/>
    <w:rsid w:val="004921C8"/>
    <w:rsid w:val="00493674"/>
    <w:rsid w:val="00493FFB"/>
    <w:rsid w:val="00494448"/>
    <w:rsid w:val="00496A78"/>
    <w:rsid w:val="004A13FC"/>
    <w:rsid w:val="004A2679"/>
    <w:rsid w:val="004A2987"/>
    <w:rsid w:val="004A3661"/>
    <w:rsid w:val="004A4036"/>
    <w:rsid w:val="004A667D"/>
    <w:rsid w:val="004A7008"/>
    <w:rsid w:val="004B1AE6"/>
    <w:rsid w:val="004B4FA0"/>
    <w:rsid w:val="004C0177"/>
    <w:rsid w:val="004C0946"/>
    <w:rsid w:val="004C1434"/>
    <w:rsid w:val="004C321D"/>
    <w:rsid w:val="004C612B"/>
    <w:rsid w:val="004C6C8A"/>
    <w:rsid w:val="004C71A6"/>
    <w:rsid w:val="004D3A73"/>
    <w:rsid w:val="004D3ECB"/>
    <w:rsid w:val="004D5FFB"/>
    <w:rsid w:val="004D6195"/>
    <w:rsid w:val="004E0615"/>
    <w:rsid w:val="004E0917"/>
    <w:rsid w:val="004E0F77"/>
    <w:rsid w:val="004E30CC"/>
    <w:rsid w:val="004E3C5D"/>
    <w:rsid w:val="004E43C4"/>
    <w:rsid w:val="004E4B08"/>
    <w:rsid w:val="004E603B"/>
    <w:rsid w:val="004E6393"/>
    <w:rsid w:val="004F0173"/>
    <w:rsid w:val="004F0EC4"/>
    <w:rsid w:val="004F4E71"/>
    <w:rsid w:val="004F4E9B"/>
    <w:rsid w:val="00500AAF"/>
    <w:rsid w:val="0050408B"/>
    <w:rsid w:val="00505C1E"/>
    <w:rsid w:val="00506813"/>
    <w:rsid w:val="00510110"/>
    <w:rsid w:val="00511F59"/>
    <w:rsid w:val="005120A6"/>
    <w:rsid w:val="005120AD"/>
    <w:rsid w:val="00514F5F"/>
    <w:rsid w:val="00515BDB"/>
    <w:rsid w:val="00516FDC"/>
    <w:rsid w:val="00520381"/>
    <w:rsid w:val="00523021"/>
    <w:rsid w:val="00523270"/>
    <w:rsid w:val="005256CF"/>
    <w:rsid w:val="00526C31"/>
    <w:rsid w:val="00527959"/>
    <w:rsid w:val="00532884"/>
    <w:rsid w:val="00533303"/>
    <w:rsid w:val="005339C5"/>
    <w:rsid w:val="0053424A"/>
    <w:rsid w:val="005355E5"/>
    <w:rsid w:val="005430F6"/>
    <w:rsid w:val="0054361B"/>
    <w:rsid w:val="00543BEB"/>
    <w:rsid w:val="00543E5B"/>
    <w:rsid w:val="00546732"/>
    <w:rsid w:val="00550FEA"/>
    <w:rsid w:val="005524AC"/>
    <w:rsid w:val="00553813"/>
    <w:rsid w:val="0055482D"/>
    <w:rsid w:val="00556013"/>
    <w:rsid w:val="00556CAD"/>
    <w:rsid w:val="0056010D"/>
    <w:rsid w:val="0056504C"/>
    <w:rsid w:val="0056634B"/>
    <w:rsid w:val="005668CC"/>
    <w:rsid w:val="005706CA"/>
    <w:rsid w:val="00571598"/>
    <w:rsid w:val="00574C28"/>
    <w:rsid w:val="00577BEC"/>
    <w:rsid w:val="00577CAA"/>
    <w:rsid w:val="005828BD"/>
    <w:rsid w:val="00584FBE"/>
    <w:rsid w:val="00586C70"/>
    <w:rsid w:val="005878FA"/>
    <w:rsid w:val="00587AA2"/>
    <w:rsid w:val="005917BF"/>
    <w:rsid w:val="00592727"/>
    <w:rsid w:val="00596B5F"/>
    <w:rsid w:val="005A241E"/>
    <w:rsid w:val="005A4A0A"/>
    <w:rsid w:val="005A6BF4"/>
    <w:rsid w:val="005B2166"/>
    <w:rsid w:val="005B32D2"/>
    <w:rsid w:val="005B456C"/>
    <w:rsid w:val="005B6084"/>
    <w:rsid w:val="005B6CC7"/>
    <w:rsid w:val="005C2150"/>
    <w:rsid w:val="005C6231"/>
    <w:rsid w:val="005D0145"/>
    <w:rsid w:val="005D2A39"/>
    <w:rsid w:val="005D44E3"/>
    <w:rsid w:val="005D64B2"/>
    <w:rsid w:val="005D7258"/>
    <w:rsid w:val="005D7328"/>
    <w:rsid w:val="005E19FF"/>
    <w:rsid w:val="005E2DCB"/>
    <w:rsid w:val="005E364F"/>
    <w:rsid w:val="005E3F12"/>
    <w:rsid w:val="005E41F5"/>
    <w:rsid w:val="005E5298"/>
    <w:rsid w:val="005F0754"/>
    <w:rsid w:val="005F1F55"/>
    <w:rsid w:val="005F3E64"/>
    <w:rsid w:val="006043A2"/>
    <w:rsid w:val="00604406"/>
    <w:rsid w:val="00605AB9"/>
    <w:rsid w:val="006068AE"/>
    <w:rsid w:val="006071E8"/>
    <w:rsid w:val="0061029D"/>
    <w:rsid w:val="006111A6"/>
    <w:rsid w:val="00617197"/>
    <w:rsid w:val="006171BA"/>
    <w:rsid w:val="00617350"/>
    <w:rsid w:val="00623901"/>
    <w:rsid w:val="00627329"/>
    <w:rsid w:val="00630EDF"/>
    <w:rsid w:val="00631053"/>
    <w:rsid w:val="0063466C"/>
    <w:rsid w:val="00640224"/>
    <w:rsid w:val="0064075F"/>
    <w:rsid w:val="00642A61"/>
    <w:rsid w:val="00643A20"/>
    <w:rsid w:val="0064559C"/>
    <w:rsid w:val="0064737D"/>
    <w:rsid w:val="00647BB9"/>
    <w:rsid w:val="00653476"/>
    <w:rsid w:val="00655B3A"/>
    <w:rsid w:val="00656E36"/>
    <w:rsid w:val="006572A4"/>
    <w:rsid w:val="00657B20"/>
    <w:rsid w:val="0066059A"/>
    <w:rsid w:val="00661C27"/>
    <w:rsid w:val="00663B6C"/>
    <w:rsid w:val="0066791E"/>
    <w:rsid w:val="006701D3"/>
    <w:rsid w:val="00672002"/>
    <w:rsid w:val="0067508E"/>
    <w:rsid w:val="00675359"/>
    <w:rsid w:val="00676816"/>
    <w:rsid w:val="00680220"/>
    <w:rsid w:val="0068071D"/>
    <w:rsid w:val="006807EE"/>
    <w:rsid w:val="0068190D"/>
    <w:rsid w:val="00681BB7"/>
    <w:rsid w:val="00682A74"/>
    <w:rsid w:val="00687020"/>
    <w:rsid w:val="00687102"/>
    <w:rsid w:val="00692454"/>
    <w:rsid w:val="006925BB"/>
    <w:rsid w:val="00692C90"/>
    <w:rsid w:val="0069445E"/>
    <w:rsid w:val="006961F2"/>
    <w:rsid w:val="006A32AD"/>
    <w:rsid w:val="006A4E12"/>
    <w:rsid w:val="006B1D03"/>
    <w:rsid w:val="006B25B5"/>
    <w:rsid w:val="006B5EC1"/>
    <w:rsid w:val="006B6E38"/>
    <w:rsid w:val="006B719A"/>
    <w:rsid w:val="006C0A75"/>
    <w:rsid w:val="006C765C"/>
    <w:rsid w:val="006D195F"/>
    <w:rsid w:val="006D5B2D"/>
    <w:rsid w:val="006E2FF2"/>
    <w:rsid w:val="006E3B3F"/>
    <w:rsid w:val="006E7F55"/>
    <w:rsid w:val="006F0155"/>
    <w:rsid w:val="006F268E"/>
    <w:rsid w:val="006F2A62"/>
    <w:rsid w:val="006F389F"/>
    <w:rsid w:val="006F4177"/>
    <w:rsid w:val="006F56F2"/>
    <w:rsid w:val="006F7851"/>
    <w:rsid w:val="0070078F"/>
    <w:rsid w:val="00706443"/>
    <w:rsid w:val="0071716C"/>
    <w:rsid w:val="00721BE8"/>
    <w:rsid w:val="0072206A"/>
    <w:rsid w:val="007309AB"/>
    <w:rsid w:val="00730FAC"/>
    <w:rsid w:val="00732082"/>
    <w:rsid w:val="007323BC"/>
    <w:rsid w:val="00747A2C"/>
    <w:rsid w:val="00750568"/>
    <w:rsid w:val="007568D5"/>
    <w:rsid w:val="00756A93"/>
    <w:rsid w:val="007602BF"/>
    <w:rsid w:val="00760BDB"/>
    <w:rsid w:val="00762EF8"/>
    <w:rsid w:val="007633F4"/>
    <w:rsid w:val="007656CA"/>
    <w:rsid w:val="00765738"/>
    <w:rsid w:val="0076723E"/>
    <w:rsid w:val="00767646"/>
    <w:rsid w:val="00767F95"/>
    <w:rsid w:val="00770048"/>
    <w:rsid w:val="00772832"/>
    <w:rsid w:val="00774175"/>
    <w:rsid w:val="00775CDE"/>
    <w:rsid w:val="0078562B"/>
    <w:rsid w:val="00791084"/>
    <w:rsid w:val="007919AA"/>
    <w:rsid w:val="00791FB8"/>
    <w:rsid w:val="00793831"/>
    <w:rsid w:val="00794208"/>
    <w:rsid w:val="00797FEA"/>
    <w:rsid w:val="007A030B"/>
    <w:rsid w:val="007A5ECC"/>
    <w:rsid w:val="007A7F85"/>
    <w:rsid w:val="007B1635"/>
    <w:rsid w:val="007C2404"/>
    <w:rsid w:val="007C2A26"/>
    <w:rsid w:val="007C3B44"/>
    <w:rsid w:val="007C69F3"/>
    <w:rsid w:val="007D03B4"/>
    <w:rsid w:val="007D2562"/>
    <w:rsid w:val="007D3622"/>
    <w:rsid w:val="007D39A6"/>
    <w:rsid w:val="007D42F4"/>
    <w:rsid w:val="007D6098"/>
    <w:rsid w:val="007D6F77"/>
    <w:rsid w:val="007D758C"/>
    <w:rsid w:val="007D75FB"/>
    <w:rsid w:val="007E17F7"/>
    <w:rsid w:val="007F1CF9"/>
    <w:rsid w:val="007F246D"/>
    <w:rsid w:val="007F3998"/>
    <w:rsid w:val="007F62D0"/>
    <w:rsid w:val="007F6A94"/>
    <w:rsid w:val="00800708"/>
    <w:rsid w:val="00801358"/>
    <w:rsid w:val="00801DDC"/>
    <w:rsid w:val="00804797"/>
    <w:rsid w:val="00807D74"/>
    <w:rsid w:val="00815235"/>
    <w:rsid w:val="00815679"/>
    <w:rsid w:val="00815782"/>
    <w:rsid w:val="00817686"/>
    <w:rsid w:val="00832047"/>
    <w:rsid w:val="00832FE7"/>
    <w:rsid w:val="008363EC"/>
    <w:rsid w:val="00836B57"/>
    <w:rsid w:val="00841113"/>
    <w:rsid w:val="00852E4D"/>
    <w:rsid w:val="00856528"/>
    <w:rsid w:val="00857ADD"/>
    <w:rsid w:val="00863405"/>
    <w:rsid w:val="00870C5D"/>
    <w:rsid w:val="0087101F"/>
    <w:rsid w:val="00871C43"/>
    <w:rsid w:val="0087557C"/>
    <w:rsid w:val="00876944"/>
    <w:rsid w:val="00881165"/>
    <w:rsid w:val="008844CC"/>
    <w:rsid w:val="00885A2F"/>
    <w:rsid w:val="00886CDA"/>
    <w:rsid w:val="00892286"/>
    <w:rsid w:val="008940DC"/>
    <w:rsid w:val="00894218"/>
    <w:rsid w:val="00896873"/>
    <w:rsid w:val="00896B88"/>
    <w:rsid w:val="008A4694"/>
    <w:rsid w:val="008A5479"/>
    <w:rsid w:val="008B039F"/>
    <w:rsid w:val="008B0617"/>
    <w:rsid w:val="008B23EC"/>
    <w:rsid w:val="008B4BE1"/>
    <w:rsid w:val="008B5BF8"/>
    <w:rsid w:val="008C46A7"/>
    <w:rsid w:val="008D160C"/>
    <w:rsid w:val="008D34DC"/>
    <w:rsid w:val="008D4A09"/>
    <w:rsid w:val="008D5FE6"/>
    <w:rsid w:val="008E0563"/>
    <w:rsid w:val="008E0778"/>
    <w:rsid w:val="008E1C04"/>
    <w:rsid w:val="008E59C0"/>
    <w:rsid w:val="008E6B2B"/>
    <w:rsid w:val="008F1049"/>
    <w:rsid w:val="008F1F91"/>
    <w:rsid w:val="008F320F"/>
    <w:rsid w:val="008F38F4"/>
    <w:rsid w:val="008F5737"/>
    <w:rsid w:val="008F67B9"/>
    <w:rsid w:val="009012DC"/>
    <w:rsid w:val="00903061"/>
    <w:rsid w:val="009056A7"/>
    <w:rsid w:val="00907529"/>
    <w:rsid w:val="00907CE1"/>
    <w:rsid w:val="009111D2"/>
    <w:rsid w:val="0091195E"/>
    <w:rsid w:val="00912AA2"/>
    <w:rsid w:val="00920B99"/>
    <w:rsid w:val="0092208A"/>
    <w:rsid w:val="0092276B"/>
    <w:rsid w:val="009238F3"/>
    <w:rsid w:val="00930D39"/>
    <w:rsid w:val="00934896"/>
    <w:rsid w:val="00934FCA"/>
    <w:rsid w:val="009350FD"/>
    <w:rsid w:val="0093572F"/>
    <w:rsid w:val="00942761"/>
    <w:rsid w:val="00947474"/>
    <w:rsid w:val="00951063"/>
    <w:rsid w:val="009514F8"/>
    <w:rsid w:val="00954E0C"/>
    <w:rsid w:val="00955D95"/>
    <w:rsid w:val="00955FD5"/>
    <w:rsid w:val="00956907"/>
    <w:rsid w:val="00957C00"/>
    <w:rsid w:val="009625F5"/>
    <w:rsid w:val="00964124"/>
    <w:rsid w:val="00966C8D"/>
    <w:rsid w:val="00970543"/>
    <w:rsid w:val="00970D04"/>
    <w:rsid w:val="00973B68"/>
    <w:rsid w:val="009753D6"/>
    <w:rsid w:val="009765F3"/>
    <w:rsid w:val="00981D93"/>
    <w:rsid w:val="00981EC0"/>
    <w:rsid w:val="00981ECD"/>
    <w:rsid w:val="009843F8"/>
    <w:rsid w:val="009921E4"/>
    <w:rsid w:val="009A0255"/>
    <w:rsid w:val="009A4141"/>
    <w:rsid w:val="009A44AC"/>
    <w:rsid w:val="009A5C0B"/>
    <w:rsid w:val="009A62D9"/>
    <w:rsid w:val="009B02C8"/>
    <w:rsid w:val="009B2B2D"/>
    <w:rsid w:val="009B2B6D"/>
    <w:rsid w:val="009B36E1"/>
    <w:rsid w:val="009B48C4"/>
    <w:rsid w:val="009C2B25"/>
    <w:rsid w:val="009C7322"/>
    <w:rsid w:val="009D031F"/>
    <w:rsid w:val="009D3790"/>
    <w:rsid w:val="009D3DBD"/>
    <w:rsid w:val="009F198C"/>
    <w:rsid w:val="009F4EB5"/>
    <w:rsid w:val="009F5808"/>
    <w:rsid w:val="009F7DC5"/>
    <w:rsid w:val="00A02070"/>
    <w:rsid w:val="00A05BF8"/>
    <w:rsid w:val="00A16290"/>
    <w:rsid w:val="00A220B3"/>
    <w:rsid w:val="00A23694"/>
    <w:rsid w:val="00A23C1E"/>
    <w:rsid w:val="00A24A07"/>
    <w:rsid w:val="00A24DFC"/>
    <w:rsid w:val="00A26BF3"/>
    <w:rsid w:val="00A277C9"/>
    <w:rsid w:val="00A27BA0"/>
    <w:rsid w:val="00A32070"/>
    <w:rsid w:val="00A36040"/>
    <w:rsid w:val="00A42187"/>
    <w:rsid w:val="00A4303E"/>
    <w:rsid w:val="00A461CB"/>
    <w:rsid w:val="00A51AE7"/>
    <w:rsid w:val="00A54104"/>
    <w:rsid w:val="00A56743"/>
    <w:rsid w:val="00A56785"/>
    <w:rsid w:val="00A56844"/>
    <w:rsid w:val="00A56EF5"/>
    <w:rsid w:val="00A61C28"/>
    <w:rsid w:val="00A65030"/>
    <w:rsid w:val="00A65710"/>
    <w:rsid w:val="00A659EF"/>
    <w:rsid w:val="00A65E93"/>
    <w:rsid w:val="00A70C53"/>
    <w:rsid w:val="00A71FC8"/>
    <w:rsid w:val="00A76112"/>
    <w:rsid w:val="00A76C0F"/>
    <w:rsid w:val="00A76EA5"/>
    <w:rsid w:val="00A77AC3"/>
    <w:rsid w:val="00A77EAB"/>
    <w:rsid w:val="00A80514"/>
    <w:rsid w:val="00A81EFE"/>
    <w:rsid w:val="00A848B7"/>
    <w:rsid w:val="00A855AB"/>
    <w:rsid w:val="00A8638B"/>
    <w:rsid w:val="00A90351"/>
    <w:rsid w:val="00A95357"/>
    <w:rsid w:val="00A96CE4"/>
    <w:rsid w:val="00AA3C78"/>
    <w:rsid w:val="00AA4A55"/>
    <w:rsid w:val="00AA4EFB"/>
    <w:rsid w:val="00AA51D7"/>
    <w:rsid w:val="00AA5716"/>
    <w:rsid w:val="00AA7778"/>
    <w:rsid w:val="00AB09ED"/>
    <w:rsid w:val="00AB0F5D"/>
    <w:rsid w:val="00AB1B02"/>
    <w:rsid w:val="00AB38DD"/>
    <w:rsid w:val="00AB76B4"/>
    <w:rsid w:val="00AC0A43"/>
    <w:rsid w:val="00AC0F68"/>
    <w:rsid w:val="00AC101C"/>
    <w:rsid w:val="00AC1FB8"/>
    <w:rsid w:val="00AC27E4"/>
    <w:rsid w:val="00AC358B"/>
    <w:rsid w:val="00AC64E2"/>
    <w:rsid w:val="00AD1569"/>
    <w:rsid w:val="00AD1D36"/>
    <w:rsid w:val="00AD396D"/>
    <w:rsid w:val="00AD478D"/>
    <w:rsid w:val="00AD49D7"/>
    <w:rsid w:val="00AD6782"/>
    <w:rsid w:val="00AE0308"/>
    <w:rsid w:val="00AE03C9"/>
    <w:rsid w:val="00AE23AE"/>
    <w:rsid w:val="00AE3D05"/>
    <w:rsid w:val="00AE4313"/>
    <w:rsid w:val="00AE4942"/>
    <w:rsid w:val="00AE6DEF"/>
    <w:rsid w:val="00AF23FA"/>
    <w:rsid w:val="00AF5168"/>
    <w:rsid w:val="00AF5AFD"/>
    <w:rsid w:val="00B0042D"/>
    <w:rsid w:val="00B00962"/>
    <w:rsid w:val="00B05D8E"/>
    <w:rsid w:val="00B0602F"/>
    <w:rsid w:val="00B06711"/>
    <w:rsid w:val="00B06741"/>
    <w:rsid w:val="00B07E80"/>
    <w:rsid w:val="00B1274C"/>
    <w:rsid w:val="00B140EC"/>
    <w:rsid w:val="00B15AC4"/>
    <w:rsid w:val="00B170DC"/>
    <w:rsid w:val="00B21898"/>
    <w:rsid w:val="00B23ADC"/>
    <w:rsid w:val="00B24A7D"/>
    <w:rsid w:val="00B278CF"/>
    <w:rsid w:val="00B30A89"/>
    <w:rsid w:val="00B3488B"/>
    <w:rsid w:val="00B34C74"/>
    <w:rsid w:val="00B42BAB"/>
    <w:rsid w:val="00B43BCC"/>
    <w:rsid w:val="00B4405F"/>
    <w:rsid w:val="00B45B59"/>
    <w:rsid w:val="00B46002"/>
    <w:rsid w:val="00B468D7"/>
    <w:rsid w:val="00B46F1A"/>
    <w:rsid w:val="00B51E7D"/>
    <w:rsid w:val="00B54899"/>
    <w:rsid w:val="00B54E2C"/>
    <w:rsid w:val="00B56B3A"/>
    <w:rsid w:val="00B57823"/>
    <w:rsid w:val="00B614C5"/>
    <w:rsid w:val="00B63F0B"/>
    <w:rsid w:val="00B64F0A"/>
    <w:rsid w:val="00B67BF1"/>
    <w:rsid w:val="00B70BAA"/>
    <w:rsid w:val="00B75694"/>
    <w:rsid w:val="00B772DF"/>
    <w:rsid w:val="00B81CE6"/>
    <w:rsid w:val="00B8441B"/>
    <w:rsid w:val="00B852B4"/>
    <w:rsid w:val="00B86169"/>
    <w:rsid w:val="00B86F16"/>
    <w:rsid w:val="00B92D86"/>
    <w:rsid w:val="00B92E4B"/>
    <w:rsid w:val="00B944E3"/>
    <w:rsid w:val="00B97DE5"/>
    <w:rsid w:val="00B97F67"/>
    <w:rsid w:val="00BA1731"/>
    <w:rsid w:val="00BA3C71"/>
    <w:rsid w:val="00BA416E"/>
    <w:rsid w:val="00BA5BFB"/>
    <w:rsid w:val="00BA639D"/>
    <w:rsid w:val="00BA6803"/>
    <w:rsid w:val="00BB059F"/>
    <w:rsid w:val="00BB1938"/>
    <w:rsid w:val="00BB372A"/>
    <w:rsid w:val="00BB43D6"/>
    <w:rsid w:val="00BB52A4"/>
    <w:rsid w:val="00BC0F24"/>
    <w:rsid w:val="00BC4746"/>
    <w:rsid w:val="00BD558F"/>
    <w:rsid w:val="00BD68BA"/>
    <w:rsid w:val="00BE46F8"/>
    <w:rsid w:val="00BE6C8E"/>
    <w:rsid w:val="00BE71BA"/>
    <w:rsid w:val="00BE7667"/>
    <w:rsid w:val="00BF168E"/>
    <w:rsid w:val="00BF539E"/>
    <w:rsid w:val="00BF53A2"/>
    <w:rsid w:val="00C00B06"/>
    <w:rsid w:val="00C00F67"/>
    <w:rsid w:val="00C051AA"/>
    <w:rsid w:val="00C10005"/>
    <w:rsid w:val="00C11DEA"/>
    <w:rsid w:val="00C12CD5"/>
    <w:rsid w:val="00C14BE0"/>
    <w:rsid w:val="00C20589"/>
    <w:rsid w:val="00C23A50"/>
    <w:rsid w:val="00C25723"/>
    <w:rsid w:val="00C2622D"/>
    <w:rsid w:val="00C26532"/>
    <w:rsid w:val="00C26B7D"/>
    <w:rsid w:val="00C2768D"/>
    <w:rsid w:val="00C311C6"/>
    <w:rsid w:val="00C3386C"/>
    <w:rsid w:val="00C34998"/>
    <w:rsid w:val="00C37185"/>
    <w:rsid w:val="00C37839"/>
    <w:rsid w:val="00C43F4C"/>
    <w:rsid w:val="00C44292"/>
    <w:rsid w:val="00C44CD3"/>
    <w:rsid w:val="00C44F78"/>
    <w:rsid w:val="00C471BC"/>
    <w:rsid w:val="00C51799"/>
    <w:rsid w:val="00C51C26"/>
    <w:rsid w:val="00C52022"/>
    <w:rsid w:val="00C558F0"/>
    <w:rsid w:val="00C559A0"/>
    <w:rsid w:val="00C56C0B"/>
    <w:rsid w:val="00C607AB"/>
    <w:rsid w:val="00C611B6"/>
    <w:rsid w:val="00C64876"/>
    <w:rsid w:val="00C652B6"/>
    <w:rsid w:val="00C65EC4"/>
    <w:rsid w:val="00C6701D"/>
    <w:rsid w:val="00C6730C"/>
    <w:rsid w:val="00C7001F"/>
    <w:rsid w:val="00C704AD"/>
    <w:rsid w:val="00C71FCE"/>
    <w:rsid w:val="00C7575B"/>
    <w:rsid w:val="00C76902"/>
    <w:rsid w:val="00C777A8"/>
    <w:rsid w:val="00C8113D"/>
    <w:rsid w:val="00C82BE1"/>
    <w:rsid w:val="00C86C4C"/>
    <w:rsid w:val="00C936E4"/>
    <w:rsid w:val="00C9402D"/>
    <w:rsid w:val="00C94691"/>
    <w:rsid w:val="00C97698"/>
    <w:rsid w:val="00CA027A"/>
    <w:rsid w:val="00CA2398"/>
    <w:rsid w:val="00CA453D"/>
    <w:rsid w:val="00CA541B"/>
    <w:rsid w:val="00CB3DC1"/>
    <w:rsid w:val="00CB3FD5"/>
    <w:rsid w:val="00CB41B6"/>
    <w:rsid w:val="00CC0CC0"/>
    <w:rsid w:val="00CC0E78"/>
    <w:rsid w:val="00CC3B01"/>
    <w:rsid w:val="00CC6D45"/>
    <w:rsid w:val="00CC7A45"/>
    <w:rsid w:val="00CD000E"/>
    <w:rsid w:val="00CD1DCE"/>
    <w:rsid w:val="00CD3A89"/>
    <w:rsid w:val="00CD3BAB"/>
    <w:rsid w:val="00CD67A6"/>
    <w:rsid w:val="00CE6A9A"/>
    <w:rsid w:val="00CE6E09"/>
    <w:rsid w:val="00CE79CB"/>
    <w:rsid w:val="00CF05C4"/>
    <w:rsid w:val="00CF3575"/>
    <w:rsid w:val="00CF5023"/>
    <w:rsid w:val="00CF6EB9"/>
    <w:rsid w:val="00CF759F"/>
    <w:rsid w:val="00D00251"/>
    <w:rsid w:val="00D00D19"/>
    <w:rsid w:val="00D02129"/>
    <w:rsid w:val="00D02D29"/>
    <w:rsid w:val="00D03FE2"/>
    <w:rsid w:val="00D041D6"/>
    <w:rsid w:val="00D047D5"/>
    <w:rsid w:val="00D04BDD"/>
    <w:rsid w:val="00D04C2C"/>
    <w:rsid w:val="00D12C4A"/>
    <w:rsid w:val="00D12E70"/>
    <w:rsid w:val="00D13602"/>
    <w:rsid w:val="00D148CB"/>
    <w:rsid w:val="00D15099"/>
    <w:rsid w:val="00D16A4B"/>
    <w:rsid w:val="00D22F1B"/>
    <w:rsid w:val="00D26078"/>
    <w:rsid w:val="00D26106"/>
    <w:rsid w:val="00D26BFC"/>
    <w:rsid w:val="00D27903"/>
    <w:rsid w:val="00D3006D"/>
    <w:rsid w:val="00D3201E"/>
    <w:rsid w:val="00D34B73"/>
    <w:rsid w:val="00D35A30"/>
    <w:rsid w:val="00D41D11"/>
    <w:rsid w:val="00D4309B"/>
    <w:rsid w:val="00D50BDB"/>
    <w:rsid w:val="00D517D6"/>
    <w:rsid w:val="00D52684"/>
    <w:rsid w:val="00D52DCA"/>
    <w:rsid w:val="00D5439A"/>
    <w:rsid w:val="00D54684"/>
    <w:rsid w:val="00D5542B"/>
    <w:rsid w:val="00D5659F"/>
    <w:rsid w:val="00D57CF5"/>
    <w:rsid w:val="00D62D4B"/>
    <w:rsid w:val="00D634ED"/>
    <w:rsid w:val="00D63F9E"/>
    <w:rsid w:val="00D65D15"/>
    <w:rsid w:val="00D666CB"/>
    <w:rsid w:val="00D70C26"/>
    <w:rsid w:val="00D7284C"/>
    <w:rsid w:val="00D7580E"/>
    <w:rsid w:val="00D80B05"/>
    <w:rsid w:val="00D81172"/>
    <w:rsid w:val="00D81DBC"/>
    <w:rsid w:val="00D90C2C"/>
    <w:rsid w:val="00D91545"/>
    <w:rsid w:val="00D922AA"/>
    <w:rsid w:val="00D948E4"/>
    <w:rsid w:val="00D94A2E"/>
    <w:rsid w:val="00D97937"/>
    <w:rsid w:val="00DA0DF1"/>
    <w:rsid w:val="00DA6CCA"/>
    <w:rsid w:val="00DB2039"/>
    <w:rsid w:val="00DB359C"/>
    <w:rsid w:val="00DB371A"/>
    <w:rsid w:val="00DB44BC"/>
    <w:rsid w:val="00DB7E12"/>
    <w:rsid w:val="00DC00D2"/>
    <w:rsid w:val="00DC197E"/>
    <w:rsid w:val="00DC1C09"/>
    <w:rsid w:val="00DC2EC9"/>
    <w:rsid w:val="00DC378D"/>
    <w:rsid w:val="00DC5D15"/>
    <w:rsid w:val="00DC769A"/>
    <w:rsid w:val="00DC775B"/>
    <w:rsid w:val="00DC7BAF"/>
    <w:rsid w:val="00DD143B"/>
    <w:rsid w:val="00DD1716"/>
    <w:rsid w:val="00DD3570"/>
    <w:rsid w:val="00DD4108"/>
    <w:rsid w:val="00DD5376"/>
    <w:rsid w:val="00DD6C31"/>
    <w:rsid w:val="00DD6C3B"/>
    <w:rsid w:val="00DD7A4C"/>
    <w:rsid w:val="00DD7F17"/>
    <w:rsid w:val="00DE009B"/>
    <w:rsid w:val="00DE3E01"/>
    <w:rsid w:val="00DE6F4A"/>
    <w:rsid w:val="00DE7632"/>
    <w:rsid w:val="00DF239F"/>
    <w:rsid w:val="00DF27D4"/>
    <w:rsid w:val="00DF3523"/>
    <w:rsid w:val="00DF4B79"/>
    <w:rsid w:val="00DF69DF"/>
    <w:rsid w:val="00E03D07"/>
    <w:rsid w:val="00E03DD2"/>
    <w:rsid w:val="00E10CCD"/>
    <w:rsid w:val="00E11A00"/>
    <w:rsid w:val="00E13280"/>
    <w:rsid w:val="00E157A4"/>
    <w:rsid w:val="00E16946"/>
    <w:rsid w:val="00E173F6"/>
    <w:rsid w:val="00E179DC"/>
    <w:rsid w:val="00E21638"/>
    <w:rsid w:val="00E22CA6"/>
    <w:rsid w:val="00E2301D"/>
    <w:rsid w:val="00E24651"/>
    <w:rsid w:val="00E31C25"/>
    <w:rsid w:val="00E339BC"/>
    <w:rsid w:val="00E3447B"/>
    <w:rsid w:val="00E408AC"/>
    <w:rsid w:val="00E420B8"/>
    <w:rsid w:val="00E437DE"/>
    <w:rsid w:val="00E477B4"/>
    <w:rsid w:val="00E601AA"/>
    <w:rsid w:val="00E64C5A"/>
    <w:rsid w:val="00E71674"/>
    <w:rsid w:val="00E72FBE"/>
    <w:rsid w:val="00E7450D"/>
    <w:rsid w:val="00E74799"/>
    <w:rsid w:val="00E77E57"/>
    <w:rsid w:val="00E83DE4"/>
    <w:rsid w:val="00E86A57"/>
    <w:rsid w:val="00E873A2"/>
    <w:rsid w:val="00E9112D"/>
    <w:rsid w:val="00E94D7E"/>
    <w:rsid w:val="00E9611A"/>
    <w:rsid w:val="00EA21E5"/>
    <w:rsid w:val="00EA569B"/>
    <w:rsid w:val="00EA638D"/>
    <w:rsid w:val="00EA6655"/>
    <w:rsid w:val="00EB0847"/>
    <w:rsid w:val="00EB36CD"/>
    <w:rsid w:val="00EB44EA"/>
    <w:rsid w:val="00EC0E3C"/>
    <w:rsid w:val="00EC39CD"/>
    <w:rsid w:val="00EC3A74"/>
    <w:rsid w:val="00EC4194"/>
    <w:rsid w:val="00EC6308"/>
    <w:rsid w:val="00EC6F8F"/>
    <w:rsid w:val="00EC7230"/>
    <w:rsid w:val="00EC7C91"/>
    <w:rsid w:val="00ED277F"/>
    <w:rsid w:val="00ED29B9"/>
    <w:rsid w:val="00ED6CC5"/>
    <w:rsid w:val="00ED7793"/>
    <w:rsid w:val="00EE046B"/>
    <w:rsid w:val="00EE4AB7"/>
    <w:rsid w:val="00EF2696"/>
    <w:rsid w:val="00EF647D"/>
    <w:rsid w:val="00EF7F14"/>
    <w:rsid w:val="00F040F3"/>
    <w:rsid w:val="00F046AB"/>
    <w:rsid w:val="00F052B6"/>
    <w:rsid w:val="00F077D2"/>
    <w:rsid w:val="00F12FE2"/>
    <w:rsid w:val="00F14ED8"/>
    <w:rsid w:val="00F15212"/>
    <w:rsid w:val="00F17628"/>
    <w:rsid w:val="00F20050"/>
    <w:rsid w:val="00F20E95"/>
    <w:rsid w:val="00F236C8"/>
    <w:rsid w:val="00F248CE"/>
    <w:rsid w:val="00F26A86"/>
    <w:rsid w:val="00F27362"/>
    <w:rsid w:val="00F30044"/>
    <w:rsid w:val="00F30C7B"/>
    <w:rsid w:val="00F3175C"/>
    <w:rsid w:val="00F41609"/>
    <w:rsid w:val="00F419DB"/>
    <w:rsid w:val="00F43844"/>
    <w:rsid w:val="00F43CEA"/>
    <w:rsid w:val="00F44791"/>
    <w:rsid w:val="00F4486E"/>
    <w:rsid w:val="00F45827"/>
    <w:rsid w:val="00F45F76"/>
    <w:rsid w:val="00F5187F"/>
    <w:rsid w:val="00F525DF"/>
    <w:rsid w:val="00F52DAD"/>
    <w:rsid w:val="00F531B8"/>
    <w:rsid w:val="00F57DF8"/>
    <w:rsid w:val="00F609DB"/>
    <w:rsid w:val="00F64657"/>
    <w:rsid w:val="00F676FF"/>
    <w:rsid w:val="00F70577"/>
    <w:rsid w:val="00F710E9"/>
    <w:rsid w:val="00F71A4B"/>
    <w:rsid w:val="00F72414"/>
    <w:rsid w:val="00F7318C"/>
    <w:rsid w:val="00F74201"/>
    <w:rsid w:val="00F76BF1"/>
    <w:rsid w:val="00F81A25"/>
    <w:rsid w:val="00F82807"/>
    <w:rsid w:val="00F82BD6"/>
    <w:rsid w:val="00F83712"/>
    <w:rsid w:val="00F9057F"/>
    <w:rsid w:val="00F90FAD"/>
    <w:rsid w:val="00F912FA"/>
    <w:rsid w:val="00F91380"/>
    <w:rsid w:val="00F930CB"/>
    <w:rsid w:val="00F942AF"/>
    <w:rsid w:val="00F969C3"/>
    <w:rsid w:val="00FA7C5B"/>
    <w:rsid w:val="00FB08BF"/>
    <w:rsid w:val="00FB1043"/>
    <w:rsid w:val="00FB16DD"/>
    <w:rsid w:val="00FB2AB4"/>
    <w:rsid w:val="00FB3F99"/>
    <w:rsid w:val="00FB5B39"/>
    <w:rsid w:val="00FB5D85"/>
    <w:rsid w:val="00FB78BE"/>
    <w:rsid w:val="00FC0D57"/>
    <w:rsid w:val="00FC1731"/>
    <w:rsid w:val="00FC45D6"/>
    <w:rsid w:val="00FC4DA9"/>
    <w:rsid w:val="00FC7313"/>
    <w:rsid w:val="00FD00D9"/>
    <w:rsid w:val="00FD1153"/>
    <w:rsid w:val="00FD371B"/>
    <w:rsid w:val="00FD4D10"/>
    <w:rsid w:val="00FD7D43"/>
    <w:rsid w:val="00FE3409"/>
    <w:rsid w:val="00FE5EFC"/>
    <w:rsid w:val="00FE63B9"/>
    <w:rsid w:val="00FE7F68"/>
    <w:rsid w:val="00FF4350"/>
    <w:rsid w:val="00FF474B"/>
    <w:rsid w:val="00FF79C8"/>
    <w:rsid w:val="00FF7F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70EF6E"/>
  <w14:defaultImageDpi w14:val="300"/>
  <w15:docId w15:val="{26282759-299F-8C44-91AC-685F1218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4B73"/>
    <w:rPr>
      <w:lang w:val="lt-LT"/>
    </w:rPr>
  </w:style>
  <w:style w:type="paragraph" w:styleId="Antrat3">
    <w:name w:val="heading 3"/>
    <w:basedOn w:val="prastasis"/>
    <w:next w:val="prastasis"/>
    <w:link w:val="Antrat3Diagrama"/>
    <w:uiPriority w:val="9"/>
    <w:semiHidden/>
    <w:unhideWhenUsed/>
    <w:qFormat/>
    <w:rsid w:val="0041064F"/>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26322B"/>
    <w:pPr>
      <w:keepNext/>
      <w:keepLines/>
      <w:spacing w:before="200"/>
      <w:outlineLvl w:val="3"/>
    </w:pPr>
    <w:rPr>
      <w:rFonts w:asciiTheme="majorHAnsi" w:eastAsiaTheme="majorEastAsia" w:hAnsiTheme="majorHAnsi" w:cstheme="majorBidi"/>
      <w:b/>
      <w:bCs/>
      <w:i/>
      <w:iCs/>
      <w:color w:val="4F81BD" w:themeColor="accent1"/>
    </w:rPr>
  </w:style>
  <w:style w:type="paragraph" w:styleId="Antrat7">
    <w:name w:val="heading 7"/>
    <w:basedOn w:val="prastasis"/>
    <w:next w:val="prastasis"/>
    <w:link w:val="Antrat7Diagrama"/>
    <w:qFormat/>
    <w:rsid w:val="00E74799"/>
    <w:pPr>
      <w:keepNext/>
      <w:outlineLvl w:val="6"/>
    </w:pPr>
    <w:rPr>
      <w:rFonts w:ascii="Arial" w:eastAsia="Times New Roman" w:hAnsi="Arial" w:cs="Times New Roman"/>
      <w:bCs/>
      <w:sz w:val="22"/>
      <w:u w:val="single"/>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Diagrama2,Diagrama2"/>
    <w:basedOn w:val="prastasis"/>
    <w:link w:val="AntratsDiagrama"/>
    <w:rsid w:val="0091195E"/>
    <w:pPr>
      <w:widowControl w:val="0"/>
      <w:tabs>
        <w:tab w:val="center" w:pos="4153"/>
        <w:tab w:val="right" w:pos="8306"/>
      </w:tabs>
      <w:spacing w:after="20"/>
      <w:jc w:val="both"/>
    </w:pPr>
    <w:rPr>
      <w:rFonts w:ascii="Times New Roman" w:eastAsia="Times New Roman" w:hAnsi="Times New Roman" w:cs="Times New Roman"/>
      <w:szCs w:val="20"/>
      <w:lang w:eastAsia="lt-LT"/>
    </w:rPr>
  </w:style>
  <w:style w:type="character" w:customStyle="1" w:styleId="AntratsDiagrama">
    <w:name w:val="Antraštės Diagrama"/>
    <w:aliases w:val="En-tête-1 Diagrama,En-tête-2 Diagrama,hd Diagrama,Header 2 Diagrama,Viršutinis kolontitulas Diagrama Diagrama,Char Diagrama Diagrama,HEADER_EN Diagrama,Char Diagrama1, Diagrama2 Diagrama,Diagrama2 Diagrama"/>
    <w:basedOn w:val="Numatytasispastraiposriftas"/>
    <w:link w:val="Antrats"/>
    <w:rsid w:val="0091195E"/>
    <w:rPr>
      <w:rFonts w:ascii="Times New Roman" w:eastAsia="Times New Roman" w:hAnsi="Times New Roman" w:cs="Times New Roman"/>
      <w:szCs w:val="20"/>
      <w:lang w:val="lt-LT" w:eastAsia="lt-LT"/>
    </w:rPr>
  </w:style>
  <w:style w:type="paragraph" w:styleId="Betarp">
    <w:name w:val="No Spacing"/>
    <w:uiPriority w:val="1"/>
    <w:qFormat/>
    <w:rsid w:val="004C6C8A"/>
    <w:rPr>
      <w:rFonts w:ascii="Calibri" w:eastAsia="Calibri" w:hAnsi="Calibri" w:cs="Times New Roman"/>
      <w:sz w:val="22"/>
      <w:szCs w:val="22"/>
    </w:rPr>
  </w:style>
  <w:style w:type="character" w:customStyle="1" w:styleId="Antrat7Diagrama">
    <w:name w:val="Antraštė 7 Diagrama"/>
    <w:basedOn w:val="Numatytasispastraiposriftas"/>
    <w:link w:val="Antrat7"/>
    <w:rsid w:val="00E74799"/>
    <w:rPr>
      <w:rFonts w:ascii="Arial" w:eastAsia="Times New Roman" w:hAnsi="Arial" w:cs="Times New Roman"/>
      <w:bCs/>
      <w:sz w:val="22"/>
      <w:u w:val="single"/>
      <w:lang w:val="lt-LT" w:eastAsia="lt-LT"/>
    </w:rPr>
  </w:style>
  <w:style w:type="paragraph" w:customStyle="1" w:styleId="DiagramaDiagrama9">
    <w:name w:val="Diagrama Diagrama9"/>
    <w:basedOn w:val="prastasis"/>
    <w:rsid w:val="00E74799"/>
    <w:pPr>
      <w:spacing w:after="160" w:line="240" w:lineRule="exact"/>
    </w:pPr>
    <w:rPr>
      <w:rFonts w:ascii="Verdana" w:eastAsia="Times New Roman" w:hAnsi="Verdana" w:cs="Times New Roman"/>
      <w:sz w:val="20"/>
      <w:szCs w:val="20"/>
      <w:lang w:eastAsia="lt-LT"/>
    </w:rPr>
  </w:style>
  <w:style w:type="paragraph" w:styleId="Pagrindinistekstas">
    <w:name w:val="Body Text"/>
    <w:basedOn w:val="prastasis"/>
    <w:link w:val="PagrindinistekstasDiagrama"/>
    <w:rsid w:val="00E74799"/>
    <w:rPr>
      <w:rFonts w:ascii="Arial" w:eastAsia="Times New Roman" w:hAnsi="Arial" w:cs="Times New Roman"/>
      <w:sz w:val="22"/>
      <w:lang w:eastAsia="lt-LT"/>
    </w:rPr>
  </w:style>
  <w:style w:type="character" w:customStyle="1" w:styleId="PagrindinistekstasDiagrama">
    <w:name w:val="Pagrindinis tekstas Diagrama"/>
    <w:basedOn w:val="Numatytasispastraiposriftas"/>
    <w:link w:val="Pagrindinistekstas"/>
    <w:rsid w:val="00E74799"/>
    <w:rPr>
      <w:rFonts w:ascii="Arial" w:eastAsia="Times New Roman" w:hAnsi="Arial" w:cs="Times New Roman"/>
      <w:sz w:val="22"/>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80220"/>
    <w:pPr>
      <w:ind w:left="720"/>
      <w:contextualSpacing/>
    </w:pPr>
  </w:style>
  <w:style w:type="character" w:customStyle="1" w:styleId="Antrat4Diagrama">
    <w:name w:val="Antraštė 4 Diagrama"/>
    <w:basedOn w:val="Numatytasispastraiposriftas"/>
    <w:link w:val="Antrat4"/>
    <w:uiPriority w:val="9"/>
    <w:semiHidden/>
    <w:rsid w:val="0026322B"/>
    <w:rPr>
      <w:rFonts w:asciiTheme="majorHAnsi" w:eastAsiaTheme="majorEastAsia" w:hAnsiTheme="majorHAnsi" w:cstheme="majorBidi"/>
      <w:b/>
      <w:bCs/>
      <w:i/>
      <w:iCs/>
      <w:color w:val="4F81BD" w:themeColor="accent1"/>
    </w:rPr>
  </w:style>
  <w:style w:type="table" w:styleId="Lentelstinklelis">
    <w:name w:val="Table Grid"/>
    <w:basedOn w:val="prastojilentel"/>
    <w:rsid w:val="00C6487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47297D"/>
    <w:pPr>
      <w:tabs>
        <w:tab w:val="center" w:pos="4536"/>
        <w:tab w:val="right" w:pos="9072"/>
      </w:tabs>
    </w:pPr>
    <w:rPr>
      <w:rFonts w:ascii="Times New Roman" w:eastAsia="Times New Roman" w:hAnsi="Times New Roman" w:cs="Times New Roman"/>
      <w:lang w:eastAsia="lt-LT"/>
    </w:rPr>
  </w:style>
  <w:style w:type="character" w:customStyle="1" w:styleId="PoratDiagrama">
    <w:name w:val="Poraštė Diagrama"/>
    <w:basedOn w:val="Numatytasispastraiposriftas"/>
    <w:link w:val="Porat"/>
    <w:uiPriority w:val="99"/>
    <w:rsid w:val="0047297D"/>
    <w:rPr>
      <w:rFonts w:ascii="Times New Roman" w:eastAsia="Times New Roman" w:hAnsi="Times New Roman" w:cs="Times New Roman"/>
      <w:lang w:val="lt-LT" w:eastAsia="lt-LT"/>
    </w:rPr>
  </w:style>
  <w:style w:type="paragraph" w:customStyle="1" w:styleId="DiagramaDiagrama90">
    <w:name w:val="Diagrama Diagrama9"/>
    <w:basedOn w:val="prastasis"/>
    <w:rsid w:val="00C652B6"/>
    <w:pPr>
      <w:spacing w:after="160" w:line="240" w:lineRule="exact"/>
    </w:pPr>
    <w:rPr>
      <w:rFonts w:ascii="Verdana" w:eastAsia="Times New Roman" w:hAnsi="Verdana" w:cs="Times New Roman"/>
      <w:sz w:val="20"/>
      <w:szCs w:val="20"/>
      <w:lang w:eastAsia="lt-LT"/>
    </w:rPr>
  </w:style>
  <w:style w:type="paragraph" w:customStyle="1" w:styleId="DiagramaDiagrama91">
    <w:name w:val="Diagrama Diagrama9"/>
    <w:basedOn w:val="prastasis"/>
    <w:rsid w:val="00AF5AFD"/>
    <w:pPr>
      <w:spacing w:after="160" w:line="240" w:lineRule="exact"/>
    </w:pPr>
    <w:rPr>
      <w:rFonts w:ascii="Verdana" w:eastAsia="Times New Roman" w:hAnsi="Verdana" w:cs="Times New Roman"/>
      <w:sz w:val="20"/>
      <w:szCs w:val="20"/>
      <w:lang w:eastAsia="lt-LT"/>
    </w:rPr>
  </w:style>
  <w:style w:type="character" w:customStyle="1" w:styleId="Antrat3Diagrama">
    <w:name w:val="Antraštė 3 Diagrama"/>
    <w:basedOn w:val="Numatytasispastraiposriftas"/>
    <w:link w:val="Antrat3"/>
    <w:rsid w:val="0041064F"/>
    <w:rPr>
      <w:rFonts w:asciiTheme="majorHAnsi" w:eastAsiaTheme="majorEastAsia" w:hAnsiTheme="majorHAnsi" w:cstheme="majorBidi"/>
      <w:b/>
      <w:bCs/>
      <w:color w:val="4F81BD" w:themeColor="accent1"/>
    </w:rPr>
  </w:style>
  <w:style w:type="character" w:styleId="Emfaz">
    <w:name w:val="Emphasis"/>
    <w:qFormat/>
    <w:rsid w:val="00EF2696"/>
    <w:rPr>
      <w:i/>
      <w:iCs/>
    </w:rPr>
  </w:style>
  <w:style w:type="paragraph" w:customStyle="1" w:styleId="Body2">
    <w:name w:val="Body 2"/>
    <w:rsid w:val="00E03D07"/>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CC6D45"/>
  </w:style>
  <w:style w:type="paragraph" w:styleId="prastasiniatinklio">
    <w:name w:val="Normal (Web)"/>
    <w:basedOn w:val="prastasis"/>
    <w:uiPriority w:val="99"/>
    <w:unhideWhenUsed/>
    <w:rsid w:val="00F9057F"/>
    <w:pPr>
      <w:spacing w:before="100" w:beforeAutospacing="1" w:after="100" w:afterAutospacing="1"/>
    </w:pPr>
    <w:rPr>
      <w:rFonts w:ascii="Times New Roman" w:eastAsia="Times New Roman" w:hAnsi="Times New Roman" w:cs="Times New Roman"/>
      <w:lang w:eastAsia="en-GB"/>
    </w:rPr>
  </w:style>
  <w:style w:type="character" w:styleId="Hipersaitas">
    <w:name w:val="Hyperlink"/>
    <w:uiPriority w:val="99"/>
    <w:rsid w:val="0019336A"/>
    <w:rPr>
      <w:color w:val="0000FF"/>
      <w:u w:val="single"/>
    </w:rPr>
  </w:style>
  <w:style w:type="character" w:styleId="Perirtashipersaitas">
    <w:name w:val="FollowedHyperlink"/>
    <w:basedOn w:val="Numatytasispastraiposriftas"/>
    <w:uiPriority w:val="99"/>
    <w:semiHidden/>
    <w:unhideWhenUsed/>
    <w:rsid w:val="00F609DB"/>
    <w:rPr>
      <w:color w:val="800080" w:themeColor="followedHyperlink"/>
      <w:u w:val="single"/>
    </w:rPr>
  </w:style>
  <w:style w:type="character" w:styleId="Rykuspabraukimas">
    <w:name w:val="Intense Emphasis"/>
    <w:basedOn w:val="Numatytasispastraiposriftas"/>
    <w:uiPriority w:val="21"/>
    <w:qFormat/>
    <w:rsid w:val="00F7318C"/>
    <w:rPr>
      <w:i/>
      <w:iCs/>
      <w:color w:val="365F91" w:themeColor="accent1" w:themeShade="BF"/>
    </w:rPr>
  </w:style>
  <w:style w:type="character" w:customStyle="1" w:styleId="apple-converted-space">
    <w:name w:val="apple-converted-space"/>
    <w:basedOn w:val="Numatytasispastraiposriftas"/>
    <w:rsid w:val="005D2A39"/>
  </w:style>
  <w:style w:type="character" w:styleId="Komentaronuoroda">
    <w:name w:val="annotation reference"/>
    <w:basedOn w:val="Numatytasispastraiposriftas"/>
    <w:uiPriority w:val="99"/>
    <w:semiHidden/>
    <w:unhideWhenUsed/>
    <w:rsid w:val="00E873A2"/>
    <w:rPr>
      <w:sz w:val="16"/>
      <w:szCs w:val="16"/>
    </w:rPr>
  </w:style>
  <w:style w:type="paragraph" w:styleId="Komentarotekstas">
    <w:name w:val="annotation text"/>
    <w:basedOn w:val="prastasis"/>
    <w:link w:val="KomentarotekstasDiagrama"/>
    <w:uiPriority w:val="99"/>
    <w:unhideWhenUsed/>
    <w:rsid w:val="00E873A2"/>
    <w:rPr>
      <w:sz w:val="20"/>
      <w:szCs w:val="20"/>
    </w:rPr>
  </w:style>
  <w:style w:type="character" w:customStyle="1" w:styleId="KomentarotekstasDiagrama">
    <w:name w:val="Komentaro tekstas Diagrama"/>
    <w:basedOn w:val="Numatytasispastraiposriftas"/>
    <w:link w:val="Komentarotekstas"/>
    <w:uiPriority w:val="99"/>
    <w:rsid w:val="00E873A2"/>
    <w:rPr>
      <w:sz w:val="20"/>
      <w:szCs w:val="20"/>
    </w:rPr>
  </w:style>
  <w:style w:type="paragraph" w:styleId="Komentarotema">
    <w:name w:val="annotation subject"/>
    <w:basedOn w:val="Komentarotekstas"/>
    <w:next w:val="Komentarotekstas"/>
    <w:link w:val="KomentarotemaDiagrama"/>
    <w:uiPriority w:val="99"/>
    <w:semiHidden/>
    <w:unhideWhenUsed/>
    <w:rsid w:val="00E873A2"/>
    <w:rPr>
      <w:b/>
      <w:bCs/>
    </w:rPr>
  </w:style>
  <w:style w:type="character" w:customStyle="1" w:styleId="KomentarotemaDiagrama">
    <w:name w:val="Komentaro tema Diagrama"/>
    <w:basedOn w:val="KomentarotekstasDiagrama"/>
    <w:link w:val="Komentarotema"/>
    <w:uiPriority w:val="99"/>
    <w:semiHidden/>
    <w:rsid w:val="00E873A2"/>
    <w:rPr>
      <w:b/>
      <w:bCs/>
      <w:sz w:val="20"/>
      <w:szCs w:val="20"/>
    </w:rPr>
  </w:style>
  <w:style w:type="character" w:styleId="Neapdorotaspaminjimas">
    <w:name w:val="Unresolved Mention"/>
    <w:basedOn w:val="Numatytasispastraiposriftas"/>
    <w:uiPriority w:val="99"/>
    <w:semiHidden/>
    <w:unhideWhenUsed/>
    <w:rsid w:val="009D3DBD"/>
    <w:rPr>
      <w:color w:val="605E5C"/>
      <w:shd w:val="clear" w:color="auto" w:fill="E1DFDD"/>
    </w:rPr>
  </w:style>
  <w:style w:type="paragraph" w:styleId="Debesliotekstas">
    <w:name w:val="Balloon Text"/>
    <w:basedOn w:val="prastasis"/>
    <w:link w:val="DebesliotekstasDiagrama"/>
    <w:uiPriority w:val="99"/>
    <w:semiHidden/>
    <w:unhideWhenUsed/>
    <w:rsid w:val="006F56F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56F2"/>
    <w:rPr>
      <w:rFonts w:ascii="Segoe UI" w:hAnsi="Segoe UI" w:cs="Segoe UI"/>
      <w:sz w:val="18"/>
      <w:szCs w:val="18"/>
    </w:rPr>
  </w:style>
  <w:style w:type="character" w:customStyle="1" w:styleId="im">
    <w:name w:val="im"/>
    <w:basedOn w:val="Numatytasispastraiposriftas"/>
    <w:rsid w:val="008B2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3559">
      <w:bodyDiv w:val="1"/>
      <w:marLeft w:val="0"/>
      <w:marRight w:val="0"/>
      <w:marTop w:val="0"/>
      <w:marBottom w:val="0"/>
      <w:divBdr>
        <w:top w:val="none" w:sz="0" w:space="0" w:color="auto"/>
        <w:left w:val="none" w:sz="0" w:space="0" w:color="auto"/>
        <w:bottom w:val="none" w:sz="0" w:space="0" w:color="auto"/>
        <w:right w:val="none" w:sz="0" w:space="0" w:color="auto"/>
      </w:divBdr>
    </w:div>
    <w:div w:id="177089257">
      <w:bodyDiv w:val="1"/>
      <w:marLeft w:val="0"/>
      <w:marRight w:val="0"/>
      <w:marTop w:val="0"/>
      <w:marBottom w:val="0"/>
      <w:divBdr>
        <w:top w:val="none" w:sz="0" w:space="0" w:color="auto"/>
        <w:left w:val="none" w:sz="0" w:space="0" w:color="auto"/>
        <w:bottom w:val="none" w:sz="0" w:space="0" w:color="auto"/>
        <w:right w:val="none" w:sz="0" w:space="0" w:color="auto"/>
      </w:divBdr>
    </w:div>
    <w:div w:id="221797962">
      <w:bodyDiv w:val="1"/>
      <w:marLeft w:val="0"/>
      <w:marRight w:val="0"/>
      <w:marTop w:val="0"/>
      <w:marBottom w:val="0"/>
      <w:divBdr>
        <w:top w:val="none" w:sz="0" w:space="0" w:color="auto"/>
        <w:left w:val="none" w:sz="0" w:space="0" w:color="auto"/>
        <w:bottom w:val="none" w:sz="0" w:space="0" w:color="auto"/>
        <w:right w:val="none" w:sz="0" w:space="0" w:color="auto"/>
      </w:divBdr>
    </w:div>
    <w:div w:id="523251408">
      <w:bodyDiv w:val="1"/>
      <w:marLeft w:val="0"/>
      <w:marRight w:val="0"/>
      <w:marTop w:val="0"/>
      <w:marBottom w:val="0"/>
      <w:divBdr>
        <w:top w:val="none" w:sz="0" w:space="0" w:color="auto"/>
        <w:left w:val="none" w:sz="0" w:space="0" w:color="auto"/>
        <w:bottom w:val="none" w:sz="0" w:space="0" w:color="auto"/>
        <w:right w:val="none" w:sz="0" w:space="0" w:color="auto"/>
      </w:divBdr>
    </w:div>
    <w:div w:id="608976549">
      <w:bodyDiv w:val="1"/>
      <w:marLeft w:val="0"/>
      <w:marRight w:val="0"/>
      <w:marTop w:val="0"/>
      <w:marBottom w:val="0"/>
      <w:divBdr>
        <w:top w:val="none" w:sz="0" w:space="0" w:color="auto"/>
        <w:left w:val="none" w:sz="0" w:space="0" w:color="auto"/>
        <w:bottom w:val="none" w:sz="0" w:space="0" w:color="auto"/>
        <w:right w:val="none" w:sz="0" w:space="0" w:color="auto"/>
      </w:divBdr>
    </w:div>
    <w:div w:id="1105929806">
      <w:bodyDiv w:val="1"/>
      <w:marLeft w:val="0"/>
      <w:marRight w:val="0"/>
      <w:marTop w:val="0"/>
      <w:marBottom w:val="0"/>
      <w:divBdr>
        <w:top w:val="none" w:sz="0" w:space="0" w:color="auto"/>
        <w:left w:val="none" w:sz="0" w:space="0" w:color="auto"/>
        <w:bottom w:val="none" w:sz="0" w:space="0" w:color="auto"/>
        <w:right w:val="none" w:sz="0" w:space="0" w:color="auto"/>
      </w:divBdr>
    </w:div>
    <w:div w:id="1192918600">
      <w:bodyDiv w:val="1"/>
      <w:marLeft w:val="0"/>
      <w:marRight w:val="0"/>
      <w:marTop w:val="0"/>
      <w:marBottom w:val="0"/>
      <w:divBdr>
        <w:top w:val="none" w:sz="0" w:space="0" w:color="auto"/>
        <w:left w:val="none" w:sz="0" w:space="0" w:color="auto"/>
        <w:bottom w:val="none" w:sz="0" w:space="0" w:color="auto"/>
        <w:right w:val="none" w:sz="0" w:space="0" w:color="auto"/>
      </w:divBdr>
    </w:div>
    <w:div w:id="1292591225">
      <w:bodyDiv w:val="1"/>
      <w:marLeft w:val="0"/>
      <w:marRight w:val="0"/>
      <w:marTop w:val="0"/>
      <w:marBottom w:val="0"/>
      <w:divBdr>
        <w:top w:val="none" w:sz="0" w:space="0" w:color="auto"/>
        <w:left w:val="none" w:sz="0" w:space="0" w:color="auto"/>
        <w:bottom w:val="none" w:sz="0" w:space="0" w:color="auto"/>
        <w:right w:val="none" w:sz="0" w:space="0" w:color="auto"/>
      </w:divBdr>
      <w:divsChild>
        <w:div w:id="2096507870">
          <w:marLeft w:val="0"/>
          <w:marRight w:val="0"/>
          <w:marTop w:val="0"/>
          <w:marBottom w:val="0"/>
          <w:divBdr>
            <w:top w:val="none" w:sz="0" w:space="0" w:color="auto"/>
            <w:left w:val="none" w:sz="0" w:space="0" w:color="auto"/>
            <w:bottom w:val="none" w:sz="0" w:space="0" w:color="auto"/>
            <w:right w:val="none" w:sz="0" w:space="0" w:color="auto"/>
          </w:divBdr>
        </w:div>
        <w:div w:id="181172391">
          <w:marLeft w:val="0"/>
          <w:marRight w:val="0"/>
          <w:marTop w:val="0"/>
          <w:marBottom w:val="0"/>
          <w:divBdr>
            <w:top w:val="none" w:sz="0" w:space="0" w:color="auto"/>
            <w:left w:val="none" w:sz="0" w:space="0" w:color="auto"/>
            <w:bottom w:val="none" w:sz="0" w:space="0" w:color="auto"/>
            <w:right w:val="none" w:sz="0" w:space="0" w:color="auto"/>
          </w:divBdr>
        </w:div>
        <w:div w:id="1186213335">
          <w:marLeft w:val="0"/>
          <w:marRight w:val="0"/>
          <w:marTop w:val="0"/>
          <w:marBottom w:val="0"/>
          <w:divBdr>
            <w:top w:val="none" w:sz="0" w:space="0" w:color="auto"/>
            <w:left w:val="none" w:sz="0" w:space="0" w:color="auto"/>
            <w:bottom w:val="none" w:sz="0" w:space="0" w:color="auto"/>
            <w:right w:val="none" w:sz="0" w:space="0" w:color="auto"/>
          </w:divBdr>
        </w:div>
        <w:div w:id="136144475">
          <w:marLeft w:val="0"/>
          <w:marRight w:val="0"/>
          <w:marTop w:val="0"/>
          <w:marBottom w:val="0"/>
          <w:divBdr>
            <w:top w:val="none" w:sz="0" w:space="0" w:color="auto"/>
            <w:left w:val="none" w:sz="0" w:space="0" w:color="auto"/>
            <w:bottom w:val="none" w:sz="0" w:space="0" w:color="auto"/>
            <w:right w:val="none" w:sz="0" w:space="0" w:color="auto"/>
          </w:divBdr>
          <w:divsChild>
            <w:div w:id="870918087">
              <w:marLeft w:val="0"/>
              <w:marRight w:val="0"/>
              <w:marTop w:val="0"/>
              <w:marBottom w:val="0"/>
              <w:divBdr>
                <w:top w:val="none" w:sz="0" w:space="0" w:color="auto"/>
                <w:left w:val="none" w:sz="0" w:space="0" w:color="auto"/>
                <w:bottom w:val="none" w:sz="0" w:space="0" w:color="auto"/>
                <w:right w:val="none" w:sz="0" w:space="0" w:color="auto"/>
              </w:divBdr>
            </w:div>
            <w:div w:id="516969172">
              <w:marLeft w:val="0"/>
              <w:marRight w:val="0"/>
              <w:marTop w:val="0"/>
              <w:marBottom w:val="0"/>
              <w:divBdr>
                <w:top w:val="none" w:sz="0" w:space="0" w:color="auto"/>
                <w:left w:val="none" w:sz="0" w:space="0" w:color="auto"/>
                <w:bottom w:val="none" w:sz="0" w:space="0" w:color="auto"/>
                <w:right w:val="none" w:sz="0" w:space="0" w:color="auto"/>
              </w:divBdr>
            </w:div>
            <w:div w:id="879703027">
              <w:marLeft w:val="0"/>
              <w:marRight w:val="0"/>
              <w:marTop w:val="0"/>
              <w:marBottom w:val="0"/>
              <w:divBdr>
                <w:top w:val="none" w:sz="0" w:space="0" w:color="auto"/>
                <w:left w:val="none" w:sz="0" w:space="0" w:color="auto"/>
                <w:bottom w:val="none" w:sz="0" w:space="0" w:color="auto"/>
                <w:right w:val="none" w:sz="0" w:space="0" w:color="auto"/>
              </w:divBdr>
            </w:div>
            <w:div w:id="43891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CF4E6.D1A10B4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skyrius|c6f42a81-bb89-4be3-9a95-2e5b672ae452;Bendrųjų reikalų skyrius|98e1b560-c021-41d6-9632-b7f5b05ae6e9</a14285f26a0b45bfa54ed9a05aaa3ab1>
    <DmsRegDoc xmlns="4b2e9d09-07c5-42d4-ad0a-92e216c40b99">327031</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9F5D4-E900-4658-86BA-9D78BDBD6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31091-DCB1-4FDF-9717-5DBC76E1559B}">
  <ds:schemaRefs>
    <ds:schemaRef ds:uri="http://schemas.microsoft.com/sharepoint/v3/contenttype/forms"/>
  </ds:schemaRefs>
</ds:datastoreItem>
</file>

<file path=customXml/itemProps3.xml><?xml version="1.0" encoding="utf-8"?>
<ds:datastoreItem xmlns:ds="http://schemas.openxmlformats.org/officeDocument/2006/customXml" ds:itemID="{8C905A03-481D-4AE9-8632-3D452D28FF4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C0A3A95E-D5D5-4F3C-9C83-1C2D1D248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5382</Words>
  <Characters>3069</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 I DALIS PASTABOS</vt:lpstr>
      <vt:lpstr>TECHNINĖ SPECIFIKACIJA I DALIS PASTABOS</vt:lpstr>
    </vt:vector>
  </TitlesOfParts>
  <Manager/>
  <Company/>
  <LinksUpToDate>false</LinksUpToDate>
  <CharactersWithSpaces>8435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I DALIS PASTABOS</dc:title>
  <dc:creator>Miroslav Prokopovič</dc:creator>
  <cp:lastModifiedBy>Rasa Žemantauskaitė</cp:lastModifiedBy>
  <cp:revision>10</cp:revision>
  <cp:lastPrinted>2026-05-06T08:41:00Z</cp:lastPrinted>
  <dcterms:created xsi:type="dcterms:W3CDTF">2026-05-22T10:38:00Z</dcterms:created>
  <dcterms:modified xsi:type="dcterms:W3CDTF">2026-06-19T10:39:00Z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3465;#Pirkimų ir pažeidimų prevencijos skyrius|910dd03e-a0db-46f4-af07-603a3c0d6728;#4358;#Švietimo ir mokslo projektų skyrius|c6f42a81-bb89-4be3-9a95-2e5b672ae452;#47;#Bendrųjų reikalų skyrius|98e1b560-c021-41d6-9632-b7f5b05ae6e9</vt:lpwstr>
  </property>
  <property fmtid="{D5CDD505-2E9C-101B-9397-08002B2CF9AE}" pid="4" name="TaxCatchAll">
    <vt:lpwstr>4358;#Švietimo ir mokslo projektų skyrius|c6f42a81-bb89-4be3-9a95-2e5b672ae452;#3465;#Pirkimų ir pažeidimų prevencijos skyrius|910dd03e-a0db-46f4-af07-603a3c0d6728</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Narmontienė;#656;#Giedrius Uogelė;#790;#Lina Jucytė;#803;#i:0#.w|cpma\neringa-sa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115879</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